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11 years of experience in developing robust web and mobile applications. Expertise in full-stack development using .NET, C#, and modern front-end frameworks. Strong advocate for security best practices, automated testing, and scalable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 Core, Entity Framework, React, Blazor, GraphQL,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CI/CD, Git, Terraform, Jenkins, AWS Lambda, AWS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MSTest, OWASP, Test-driven Development, Behavior-driven Development, Load Testing, Authentication, Data Protection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NoSQL, Stored Procedures, Database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following industry best practices to ensure high performance and maintainability, while focusing on user experience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and provided solutions for complex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ensuring seamless integration and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 and reduce downtime for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security-focused code reviews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ensuring vulnerabilities were identified and mitigated, and established a strong culture of security awareness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to define acceptance criteria and managed stakeholder expectations, enhancing the development lifecycle with a structured approach that reduced feature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automated testing strategies,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frameworks, significantly improving code coverage and software reliability while minimizing regression errors during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performance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transaction management, thus enhancing data access and manipulation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standards and practices, ensuring adherence to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learning and continuous improvement 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contributing effectively to sprint planning and retrospectives, resulting in improved team communication and project transparency throughout the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robust authentication and authorization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not only safeguarded user data but also established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API, ensuring efficient and secure data handling for both internal and external consumers while advocating for comprehensive API documentation and versioning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routines, identifying bottlenecks and areas for improvement using load testing tools, drastically improving application response times under high-load scenarios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AWS services, automating deployment pipelines that decreased deployment times and increased code reliability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thorough performance assessments on existing applications,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metrics, leading to optimized resource allocation and operational efficiency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and deployment of medium-scale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security protocols were integrated into each project, significantly reducing the vulnerability surface.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regular code reviews and mentoring sessions for junior developers, promoting industry-standard practices and enhancing team cohesion while driving knowledge transfer in key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refine project requirements, translating business needs into effective technical solutions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engagement and accessibility, while ensuring compliance with WCAG standards for web content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applications to cloud-based platforms,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managing database migrations to ensure seamless access and scalability of data resources during workload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drive project progress, actively participating in sprint reviews and retrospectives to enhance workflow effectiveness and adapt to changing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robust back-end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relational data securely and effectively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ensuring code quality and performance by promoting unit testing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the number of bugs detected post-launch through improved testing coverage.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interactions on digital platforms and delivering essential business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and project leads to understand project scope and outline development strategies for web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back-end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web development, including basic database integration and API consumption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 technologies, forming a solid foundation for future projects and endeavors.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application issues, learning comprehensive techniques for error logging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enhancing overall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coding efforts by learning and applying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project iterations, and streamlining collaboration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documentation of technical processes and created user manuals, ensuring clarity on project setups and contributing to knowledge management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small-scale SaaS application that streamlined internal processes, aiding in the company’s goal to modernize legacy systems, directly benefiting multiple departments after numerous iterations.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