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specializing in web and mobile applications, focusing on enhancing information retrieval systems utilizing Azure AI, Python, and robust data integration techniques. Proven track record working with diverse data systems, delivering innovative solutions that meet business objectives while ensuring high availability and performance of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SQL, C#, TypeScript, R,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FastAPI, Django, Flask, Spring, React, Angular, Vue.js,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Services:</w:t>
      </w:r>
      <w:r w:rsidRPr="00C3688B">
        <w:rPr>
          <w:rFonts w:ascii="Arial" w:hAnsi="Arial" w:cs="Arial"/>
          <w:color w:val="424242" w:themeColor="text1" w:themeShade="BF"/>
          <w:sz w:val="20"/>
          <w:szCs w:val="20"/>
        </w:rPr>
        <w:t xml:space="preserve"> Azure AI Search, Azure Functions, Azure Kubernetes Service, AWS, Google Cloud Platform, Azure SQL Database, Azure Databricks, Azure Blob Storage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Automation:</w:t>
      </w:r>
      <w:r w:rsidRPr="00C3688B">
        <w:rPr>
          <w:rFonts w:ascii="Arial" w:hAnsi="Arial" w:cs="Arial"/>
          <w:color w:val="424242" w:themeColor="text1" w:themeShade="BF"/>
          <w:sz w:val="20"/>
          <w:szCs w:val="20"/>
        </w:rPr>
        <w:t xml:space="preserve"> Docker, Kubernetes, Jenkins, Git, Helm, Terraform, Ansible,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SQL Server, Cassandra, Snowflake, Redis,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application for multimodal data integration, enabling the transformation of structured and unstructured data into accessible formats for </w:t>
      </w:r>
      <w:r w:rsidRPr="00C3688B">
        <w:rPr>
          <w:rFonts w:ascii="Arial" w:hAnsi="Arial" w:cs="Arial"/>
          <w:b/>
          <w:color w:val="424242" w:themeColor="text1" w:themeShade="BF"/>
          <w:sz w:val="20"/>
          <w:szCs w:val="20"/>
        </w:rPr>
        <w:t xml:space="preserve">Azure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integrity and security across the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to build a scalable indexing framework utilizing </w:t>
      </w:r>
      <w:r w:rsidRPr="00C3688B">
        <w:rPr>
          <w:rFonts w:ascii="Arial" w:hAnsi="Arial" w:cs="Arial"/>
          <w:b/>
          <w:color w:val="424242" w:themeColor="text1" w:themeShade="BF"/>
          <w:sz w:val="20"/>
          <w:szCs w:val="20"/>
        </w:rPr>
        <w:t xml:space="preserve">Azure AI 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data retrieval processes for an LLM-based chatbot, enhancing operational efficiency in semiconductor manufacturing.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the data onboarding process by implementing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which reduced manual intervention and improved the overall efficiency of data processing workflows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robust data retrieval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 complex queries, integrating information from multiple sources while maintaining high performance and availability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analyzed, and optimized the performance of data pipelines through proactive troubleshooting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accessibility and reliability throughout the deployment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adaptation of emerging technologies in AI and data engineering, incorporating innovative solutions like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project success and enhance service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for sensitive data accessed by users through </w:t>
      </w:r>
      <w:r w:rsidRPr="00C3688B">
        <w:rPr>
          <w:rFonts w:ascii="Arial" w:hAnsi="Arial" w:cs="Arial"/>
          <w:b/>
          <w:color w:val="424242" w:themeColor="text1" w:themeShade="BF"/>
          <w:sz w:val="20"/>
          <w:szCs w:val="20"/>
        </w:rPr>
        <w:t xml:space="preserve">Azure 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regulations while maintaining user accessibility and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architectural discussions, enhancing the overall quality of software delivery by advocating for best practices in software development and deployment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visualization tools with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data representation and insights, enabling stakeholders to make informed decisions based on comprehensive analytics reports generated from diverse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the use of </w:t>
      </w:r>
      <w:r w:rsidRPr="00C3688B">
        <w:rPr>
          <w:rFonts w:ascii="Arial" w:hAnsi="Arial" w:cs="Arial"/>
          <w:b/>
          <w:color w:val="424242" w:themeColor="text1" w:themeShade="BF"/>
          <w:sz w:val="20"/>
          <w:szCs w:val="20"/>
        </w:rPr>
        <w:t xml:space="preserve">Azure Kubernetes 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containerized applications, enhancing team skills in deploying and maintaining cloud-native solutions that support enterprise-level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facilitate seamless communication between frontend systems and backend services,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high responsiveness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achieving strategic project goals by collaborating closely with product management and UX teams to gather requirements, translating them into technical specifications using </w:t>
      </w:r>
      <w:r w:rsidRPr="00C3688B">
        <w:rPr>
          <w:rFonts w:ascii="Arial" w:hAnsi="Arial" w:cs="Arial"/>
          <w:b/>
          <w:color w:val="424242" w:themeColor="text1" w:themeShade="BF"/>
          <w:sz w:val="20"/>
          <w:szCs w:val="20"/>
        </w:rPr>
        <w:t xml:space="preserve">Agile methodology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 integration strategies using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and frameworks, ensuring seamless data flow between systems while maintaining high integrity and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 through dynamic content and interactive features that improve overall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and optimize database queries, ensuring efficient data retrieval and storage processes that support business requirements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team-wide migrations to cloud infrastructures, specifically transitioning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modern software development practices and enhanced system scalability and adaptability.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collaboration among team members and ensuring smooth deployment processes through careful management of source code and release versions.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a secure and compliant framework for application deployment in a highly regulated industry setting, ensuring adherence to best practices and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proactive troubleshooting of software issues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resolution while maintaining clear communication with stakeholders regarding project statuses and anticipated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conducting in-depth performance analysis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leading to enhanced response times and improved user satisfaction.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user-friendly SaaS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fostering customer adoption and successfully delivering key functionalities to clients in the timeline.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and user guides for software solutions created, ensuring clients have the resources needed to utilize new systems effectively and enhancing overall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an Agile team to deliver MVP features for various projects,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iterations and stakeholder feedback integration throughout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legacy application updates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transitioning monolithic architectures to microservices, improving maintainability and scalability of business applications for enhanced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 enhancements and bug fixes for existing applications, working directly with client feedback to ensure alignment with user needs and expectations, focusing on timely deliveries and quality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providing constructive feedback to ensure coding standards were upheld, and fostering continuous learning opportunities within the development team to strengthen individual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simple internal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automated report generation based on user input, leading to improved productivity and efficient workflow for project managers and stakeholders by saving 15 hours weekly.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