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11 years of experience specializing in web and mobile applications. Proven expertise in designing and building scalable solutions using ASP.NET, C#, and modern frameworks. Adept at continuous integration and deployed best practices, with a commitment to enhancing the user experience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T-SQL,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React, Angular, Vue.js, Bootstrap, Blazor,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MySQL, PostgreSQL, SQLite,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Confluence, GitHub, Azure DevOps,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Delivery, DevOps, Object-Oriented Programming,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maintainability through best coding practices and extensive unit testing to minimize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the frontend and backend, enhancing application integration and user experience, while prioritizing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conduct iteration planning and daily stand-ups, fostering transparent communication and aligning development efforts with customer needs and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automated testing and deployment processes that advanced project delivery speed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integrating state management effectively to improve application responsiveness and user engagement through a modern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performance for enterprise applications while maintaining integrity and accessibility of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standard design patterns in application development, enhancing code reusability and reducing technical debt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paired programming sessions to boost team productivity and knowledge sharing,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on challenging development tasks and achieve agile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providing mentorship to junior developers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retrospectives to gather feedback for continuous improvement, implementing actionable items that drove efficiency and quality enhancements in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emerging technologies into existing products to meet evolving market demands, remaining current with industry trends and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software products in live environments, diagnosing and resolving production issues efficiently to minimize downtime and ensure vendor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enhance performance and scalability across various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increasing engagement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within Agile sprints,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manage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requirements, ensuring alignment of technical specifications with business objectives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an Agile team, promoting collaboration and accountability while driving the successful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complex query optimization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encouraging best practices in version control and fostering a culture of collaboration and contribution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containerization for a consistent development and production environment, reducing onboarding time for newjoiners.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backend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web applications adhered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writing and executing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reduction in overall defect rates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software design discussions, contributing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improved project coherence and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developed applications, ensuring thorough knowledge transfer and support for ongoing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gaining experience in sprint planning and retrospectives that fostered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migrating legacy applications to modern frameworks, confirming my ability to apply current technologies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