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Manager with 11 years of experience in developing and managing scalable web and mobile applications. Proficient in leading analytics engineering teams to deliver intuitive, high-performance analytics solutions, primarily within the realms of Power BI, Tableau, and cloud data platforms. Proven ability to translate business requirements into actionable, structured models and drive enterprise-wide data governance initiatives, thus facilitating informed decision-making.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R, SQL, DAX,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GCP, Databricks, Snowflake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 &amp; Reporting: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 BI, Tableau, Looker, QlikView, Apache Superset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Integration &amp;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Alteryx, Power Query, Tableau Prep, ETL Tools,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analytics engineers in developing enterprise-grade analytics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scalability and performance optimization to meet critical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design and implementation of data pipelines that facilitated cross-platform data integration,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Alteryx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workflows and enhance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key analytics initiatives including KPI frameworks and visual cognition standards, aligning solutions with corporate goals while ensuring compliance with industry standards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the analytics delivery function, serving as the delivery owner on complex data projects while collaborating with stakeholders to ensure adherence to timelines and quality benchmarks.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adoption of version control practices and best coding standards, driving automation within reporting solutions to enhance efficiency and reliability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backlog grooming and sprint planning sessions for the analytics team, fostering an agile work environment that encouraged adaptability and responsiveness to shifting priorities.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structured semantic models and reusable datasets that adhered to governance standards, aligning business needs with technical frameworks through consistent collaboration with data platform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continuous improvement efforts, engaging in code reviews and performance tuning while advancing the team’s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and architectural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generative AI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analytics processes to enhance productivity and user engagement while ensuring compliance with data governance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analytics engineers, providing guidance on technical challenges and encouraging a culture of learning and innovation in the execution of analytics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extensively with business stakeholders to identify analytics needs, translating complex requirements into scalable, actionable frameworks that supported strategic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standardization of analytics practices, including cognitive design principles, enhancing the overall user experience across digital platforms and reporting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business intelligence solutions,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complex data sets, enabling strategic insights for stakeholders and enhancing operational efficiency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implement ETL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Alteryx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accuracy while driving seamless data integration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to train employees on analytics best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 Prep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internal proficiency in data handling and fostering a data-driven culture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data governance frameworks aligning with industry standards, which included developing structured documentation practices and implementing adherence checks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SharePoint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dashboard solutions that presented performance metrics,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QlikView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informed decision-making and enhance visibility into the operational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for advanced data analysis and model building in analytics projects, driving impactful changes based on analytical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stakeholder meetings to align analytics projects with business objectives, translating user needs into actionable specifications that drove system enhancements and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enhancement of user experiences by implementing feedback mechanisms in reporting tools, focusing on visual appeal and user engagement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Looker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SaaS applications as a junior software developer, focusing on gathering user requirements and implementing front-end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creating data visualization tools to enhance client reporting capabilities,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pull data and create visual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collaboration to build a user-friendly interface for a web application,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 and improved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and optimizing legacy code by integrating feedback to enhance functional performance and user usability, primarily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implemented unit testing practices to ensure code quality and performance, becoming proficient in testing frameworks and methodologies used in agile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Attended training programs to enhance knowledge about data management solutions and solutions design, particularly cloud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teams in migrating legacy systems to cloud-based infrastructures, contributing to an efficiency increase of 30% in processing time throughout the adaptation phases.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