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11 years of experience in developing web and mobile applications. Proficient in building scalable systems using Python, Java, and advanced machine learning frameworks. Strong focus on distributed computing and incident response.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Scala,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TensorFlow, PyTorch, Keras, Scikit-Learn,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 IBM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ECS, OpenShift,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Frameworks:</w:t>
      </w:r>
      <w:r w:rsidRPr="00C3688B">
        <w:rPr>
          <w:rFonts w:ascii="Arial" w:hAnsi="Arial" w:cs="Arial"/>
          <w:color w:val="424242" w:themeColor="text1" w:themeShade="BF"/>
          <w:sz w:val="20"/>
          <w:szCs w:val="20"/>
        </w:rPr>
        <w:t xml:space="preserve"> FastAPI, Flask, Spring Boot, Apache Kafka,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Management:</w:t>
      </w:r>
      <w:r w:rsidRPr="00C3688B">
        <w:rPr>
          <w:rFonts w:ascii="Arial" w:hAnsi="Arial" w:cs="Arial"/>
          <w:color w:val="424242" w:themeColor="text1" w:themeShade="BF"/>
          <w:sz w:val="20"/>
          <w:szCs w:val="20"/>
        </w:rPr>
        <w:t xml:space="preserve"> SQL, NoSQL, Apache Spark, MongoDB, PostgreSQL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batch processing systems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machine learning workflows for content recommendation and predictive analytics across multiple platforms 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developer-facing APIs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seamless interaction for machine learning practitioners to submit and manage their inference jobs in a highly distributed computing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real-time observability and system health tracking for batch inference systems and maintaining operational excellence across various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containerization strategies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orchestrating deployments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efficient scalability and reliability for large-scale machine learning model serving in Amazon AWS.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refine and enhance the developer experience, focusing on usability and support within the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while adopting agile methodologies to drive iterative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and implementation efforts for fault-tolerant distributed services, focusing on the backend architecture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complex batch inference processes and machine learning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incident response initiatives, establishing </w:t>
      </w:r>
      <w:r w:rsidRPr="00C3688B">
        <w:rPr>
          <w:rFonts w:ascii="Arial" w:hAnsi="Arial" w:cs="Arial"/>
          <w:b/>
          <w:color w:val="424242" w:themeColor="text1" w:themeShade="BF"/>
          <w:sz w:val="20"/>
          <w:szCs w:val="20"/>
        </w:rPr>
        <w:t xml:space="preserve">SLOs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operational practices that improved system uptime and recovery times for ML services, enhancing performance metrics through strategic planning and team education.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mentorship culture, guiding junior engineers in best practices for </w:t>
      </w:r>
      <w:r w:rsidRPr="00C3688B">
        <w:rPr>
          <w:rFonts w:ascii="Arial" w:hAnsi="Arial" w:cs="Arial"/>
          <w:b/>
          <w:color w:val="424242" w:themeColor="text1" w:themeShade="BF"/>
          <w:sz w:val="20"/>
          <w:szCs w:val="20"/>
        </w:rPr>
        <w:t xml:space="preserve">ML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quality, and the overall operational principles needed to build and support scalable applications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to bolster the team’s skills in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machine learning services such as SageMaker and collaborative tools like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deployment and experiment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data pipelines to facilitate automated retrieval and storage of model outputs and metrics, leveraging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and event-driven architecture for enhanced data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 reviews and architectural discussions, providing constructive feedback aimed at improving system design and performance, ensuring alignment with industry best practices in </w:t>
      </w:r>
      <w:r w:rsidRPr="00C3688B">
        <w:rPr>
          <w:rFonts w:ascii="Arial" w:hAnsi="Arial" w:cs="Arial"/>
          <w:b/>
          <w:color w:val="424242" w:themeColor="text1" w:themeShade="BF"/>
          <w:sz w:val="20"/>
          <w:szCs w:val="20"/>
        </w:rPr>
        <w:t xml:space="preserve">ML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related to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focusing on enhancing existing libraries, frameworks, and tools that benefit the wider developer community and improve internal efficiencies.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mid-scale ML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stakeholders to provide efficient solutions tailored to client needs and ensuring alignment with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to streamline data logistics for machine learning models,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development and integration into existing systems, enhancing project efficiency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scalable databases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storage for large datasets, effectively enhancing application performance and reliability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integration/continuous deployment (CI/CD) pipelines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rapid and reliable releases while maintaining robust testing mechanisms on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front-end developers to integrate user-facing features, employing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a seamless experience while accessing machine learning-driven content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retrospectives, focusing on code quality improvements and process optimizations to foster a collaborative environment and share knowledge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real-time streaming solutions that connected various components of the software architecture, enabling dynamic data processing for proactive decision making in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performance optimizations for deployed machine learning models through various techniques, including hyperparameter tuning and model evaluation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better inference results.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both frontend and backend modules to create cohesive user experiences in line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SQL for database management, optimizing queries and improving performance of operational tasks while developing application features in collaboration with other developers on the project.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team environment, employing agile methodologies to enhance project workflows, achieve iterative goals and improve project outcomes through collaborative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processes, identifying and resolving issues in software applications to maintain operational continuity and client satisfaction throughout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and stability of applications, focusing on best practices to enhance the overall development process and output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gathering sessions, collaborating with stakeholders to define project goals and deliverables, successfully aligning technical solutions with business needs and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new feature within a SaaS application that improved user engagement by 20%, showcasing the ability to translate user feedback into actionable development tasks.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