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11 years of experience in developing robust web and mobile applications. Expertise in utilizing React, JavaScript, and AWS technology stack to deliver user-centric solutions. Proven ability to mentor peers and optimize workflows while integrating complex data sets into business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DynamoDB, S3,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 CI,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customer satisfaction in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data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processing and seamless connectivity with third-party APIs for optimal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requirements, translating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documentation and conducted peer code reviews, improving code quality and team proficiency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workflows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end-to-end in alignment with customer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backend services catering to dynamic front-end needs,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styling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risks and proposed innovative solutions, facilitating discussions around mentor roles to improve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data analytics applications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proprietary dataset infrastructure by integrating sensor data and OEM manuals, leveraging practical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data-driven solutions to revolutionize maintenance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retrospectives, effectively communicating progress and lift roadblocks while enhancing team collaboration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system reliability pre-deployment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new feature sets designed for mobile usage,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 functionality and user reach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strategy sessions, providing insights on technological trends and market demands that influenced product direction and innovation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multiple IT consulting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applications for diverse clients in sectors like energy and tech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incremental delivery of solutions that met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agile development lifecycle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optimizing collaboration with cross-functional teams to define project scope and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technical requirements, crafting user stories that translated into actionable development tasks for team implementation in a clear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in projects requiring backend services, ensuring optimal CRUD operations and performance tuning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enhance functionality, including payment services and analytics tools, driving increased engagement and profitability for clients'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codebase migrations from legacy systems to modern frameworks, improving maintainability and reducing future technical debt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emerging technologies and best practices for software development, empowering junior developers with the knowledge to deliver high-quality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crafting robust solutions for client needs within the insurance domain to improve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performance and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responsive layouts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planning meetings, ensuring alignment of development efforts with business objectives while honing teamwork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user manuals, providing comprehensive guidance for end-users which elevated their understanding of the software being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to identify bottlenecks in code, utilizing various debugging tools to ensure seamless user experience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to reinforce code reliability and coverage, ensuring fewer issues post-deployment through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insights into the SaaS development lifecycle, contributing to a service offering from conception through launch, resulting in satisfactory product performance within three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