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Software Engineer with 11 years of experience in software development, specializing in backend systems, AI integrations, and API design for web and mobile applications. Proven expertise in building scalable solutions, fostering innovation, and optimizing performance.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Node.js, TypeScript, Python, SQL,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Express, Playwright, ScraperAPI, LangChain, LlamaIndex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Management:</w:t>
      </w:r>
      <w:r w:rsidRPr="00C3688B">
        <w:rPr>
          <w:rFonts w:ascii="Arial" w:hAnsi="Arial" w:cs="Arial"/>
          <w:color w:val="424242" w:themeColor="text1" w:themeShade="BF"/>
          <w:sz w:val="20"/>
          <w:szCs w:val="20"/>
        </w:rPr>
        <w:t xml:space="preserve"> ETL, Snowflake, PostgreSQL, MySQL,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Deployment:</w:t>
      </w:r>
      <w:r w:rsidRPr="00C3688B">
        <w:rPr>
          <w:rFonts w:ascii="Arial" w:hAnsi="Arial" w:cs="Arial"/>
          <w:color w:val="424242" w:themeColor="text1" w:themeShade="BF"/>
          <w:sz w:val="20"/>
          <w:szCs w:val="20"/>
        </w:rPr>
        <w:t xml:space="preserve"> AWS, GCP, Render, Vercel,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JIRA, Webpack, NPM, GraphQL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effective backend APIs integrating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diverse data sources, ensuring efficient processing and real-time analytics for millions of products across various retailers and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robust data pipelines using advanced </w:t>
      </w:r>
      <w:r w:rsidRPr="00C3688B">
        <w:rPr>
          <w:rFonts w:ascii="Arial" w:hAnsi="Arial" w:cs="Arial"/>
          <w:b/>
          <w:color w:val="424242" w:themeColor="text1" w:themeShade="BF"/>
          <w:sz w:val="20"/>
          <w:szCs w:val="20"/>
        </w:rPr>
        <w:t xml:space="preserve">ETL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to ingest, normalize, and enrich product data from numerous retailer APIs, enhancing the data intelligence platform's overall accuracy and usability.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optimized orchestration flows for multi-LLM integration, enabling seamless product extraction and validation processes while significantly improving workflow efficiency and reducing time to insights.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cutting-edge embedding-based similarity searches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greatly enhanced product discovery capabilities, resulting in improved competitive analysis and market positioning for client brands.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maintained resilient web crawling systems with </w:t>
      </w:r>
      <w:r w:rsidRPr="00C3688B">
        <w:rPr>
          <w:rFonts w:ascii="Arial" w:hAnsi="Arial" w:cs="Arial"/>
          <w:b/>
          <w:color w:val="424242" w:themeColor="text1" w:themeShade="BF"/>
          <w:sz w:val="20"/>
          <w:szCs w:val="20"/>
        </w:rPr>
        <w:t xml:space="preserve">Playwright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ScraperAPI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effective proxy management strategies to ensure sustainability and compliance with web scraping regulations.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frontend engineers to curate effective API contracts and data pipelines, ensuring smooth integration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delivering impactful, user-friendly dashboards for end-users.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optimizations throughout the backend architecture, utilizing profiling tools for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overall system reliability and reduced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rapid prototyping of new features using Agile methodologies, effectively aligning with cross-functional teams to swiftly iterate on product requirements and deliverables while maintaining high-quality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industry-standard best practices for software development, including CI/CD processes to streamline deployment and ensure continuous integration of new features to the production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for backend development and API design, fostering a culture of continuous learning and improvement in software engineering across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Incorporated feedback and lessons learned from Agile retrospectives to refine processes and enhance team collaboration and project outcomes, driving a cycle of continuous improvement in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Adapted to fast-paced challenges in product management, optimizing workflows and minimizing bottlenecks in collaboration with product owners to ensure timely deliveries of key features.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scalable backend solutions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the unique challenges of data ingestion and real-time processing from multiple APIs while ensuring high code quality and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multiple web scraping tools leveraging </w:t>
      </w:r>
      <w:r w:rsidRPr="00C3688B">
        <w:rPr>
          <w:rFonts w:ascii="Arial" w:hAnsi="Arial" w:cs="Arial"/>
          <w:b/>
          <w:bCs/>
          <w:color w:val="424242" w:themeColor="text1" w:themeShade="BF"/>
          <w:sz w:val="20"/>
        </w:rPr>
        <w:t xml:space="preserve">Playwright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ScraperAPI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the efficient collection of product intelligence data from various sources to enhance the competitive edge for client brands.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normalization processes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Snowflake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played a crucial role in standardizing product data, making it easily accessible for analytical insights and business intelligence.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define and build API contracts that facilitated seamless interactions with frontend applications built on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overall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significant improvements in existing </w:t>
      </w:r>
      <w:r w:rsidRPr="00C3688B">
        <w:rPr>
          <w:rFonts w:ascii="Arial" w:hAnsi="Arial" w:cs="Arial"/>
          <w:b/>
          <w:bCs/>
          <w:color w:val="424242" w:themeColor="text1" w:themeShade="BF"/>
          <w:sz w:val="20"/>
        </w:rPr>
        <w:t xml:space="preserve">ETL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processes, establishing best practices for data validation and enrichment that resulted in increased data accuracy and stakeholder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Introduced performance monitoring tools and methodologies for backend systems, leading to proactive adaptations that minimized downtime and improved overall system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that fostered a culture of collaboration and quality, enabling team members to learn from diverse perspectives while enhancing code maintainability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insights on emerging technologies relevant to web scraping and AI integration to optimize backend systems and ensure they align with industry trends and best practices.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Java-based backend support for a cloud-based application offering scalable data services, learning key concepts of SaaS platforms that streamline user data management and reporting functionalities.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a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ful API for the application that enabled effective data retrieval and management, leveraging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interactions and ensuring data integrity through thorough testing.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implementation of frontend user interfaces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aiding rapid development cycles to meet project objectives and enhancing user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user acceptance testing which provided actionable insights that shaped future iterations of software, ensuring that the final product consistently met end-user needs and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best practices for cloud deployment through engagement with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effective management of scalable resources for web applications and increased familiarity with server costs.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Tracked application performance and faults through integration of logging tools, which improved response times and ensured quick resolutions to identified issues over 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transformation of concept to prototype for a customer-facing feature that increased cache efficiency from previous builds, ultimately improving user satisfaction by 15%.</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