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of extensive experience in software development, focusing primarily on web and mobile applications. Proven expertise in delivering high-quality software solutions through well-defined methodologies and industry best practices in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JIRA, Confluence,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various end-user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implementing best practices in software architecture for optimized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for deploying and managing applications, enhancing scalability and reliability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deployment processes and reduced time-to-market for new features through automation and improved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the use of software design patterns and best practices in coding standards, particularly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performance, leading to improved data retrieval speeds and better user satisfaction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management, leading daily stand-ups and sprint planning sessions to ensure transparency and agility in delivering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integration efforts between front-end and back-end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 while ensuring seamless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troubleshooting and resolving software defects, utilizing debugging tools and techniques for effective problem resolution,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security by implementing authentication and authorization mechanisms, leveraging industry standards to protect user data within applications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adaptation of new technologies, contributing to R&amp;D initiatives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within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to disseminate best practices in coding and development across teams, focusing 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infrastructure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industry best practices for coding and design to create applications tailored to client needs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and collaborated closely with stakeholders to deliver this mission-focused software that enhances productivity and efficiency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data management, ensuring data integrity and performance through extensive testing within several database environments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visibility in deployment processes and enhancing collaboration within the team for rapid iterations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using software tools efficiently, providing hands-on training and detailed documentation, focusing on user engagement and software usability in consulting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and dynamic user interfaces, ensuring proper integration with back-end services while maintaining high standards for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software design discussions, proposing innovative solutions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code for scalability issues and improved maintainability by refactoring existing applications and ensuring a strong adherence to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developing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robustness for end-user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consistently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best practices to enhance functionality and resolve software bugs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data flow and required functionalities, supporting the testing phase to ensure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responsive design and enhancing user engagement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new technologies rapidly, taking initiative to integrate community feedback and improve software through feature enhancements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software maintenance, effectively communicating technical concepts to non-technical stakeholders to aid in troubleshooting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deployment of collaborative tools, leading to successful tracking of project milestones and tasks for the team, completing 95% of project deadlines on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