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11 years of experience in software development, focusing on web and mobile applications. Proficient at requirements gathering, software configuration, and quality control. Strong advocate for effective system architecture and interoperability leveraging ECM technologies. Experienced in supporting clients throughout software life cycles and dedicated to delivering innovative business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ASP.NET, HTML5, JavaScript, VB.NET, SQL Server, CSS3,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Framework, OnBase, jQuery, AJAX, Entity Framework, Bootstrap,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Tools:</w:t>
      </w:r>
      <w:r w:rsidRPr="00C3688B">
        <w:rPr>
          <w:rFonts w:ascii="Arial" w:hAnsi="Arial" w:cs="Arial"/>
          <w:color w:val="424242" w:themeColor="text1" w:themeShade="BF"/>
          <w:sz w:val="20"/>
          <w:szCs w:val="20"/>
        </w:rPr>
        <w:t xml:space="preserve"> Microsoft SQL Server, Oracle Database, PostgreSQL, MySQL, MongoDB, TSQL, Microsoft Azure,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Git, Jenkins, Docker, Kubernetes, Azure DevOps, Terraform, Postman,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Technical Skills:</w:t>
      </w:r>
      <w:r w:rsidRPr="00C3688B">
        <w:rPr>
          <w:rFonts w:ascii="Arial" w:hAnsi="Arial" w:cs="Arial"/>
          <w:color w:val="424242" w:themeColor="text1" w:themeShade="BF"/>
          <w:sz w:val="20"/>
          <w:szCs w:val="20"/>
        </w:rPr>
        <w:t xml:space="preserve"> Quality Control, System Architecture, Enterprise Content Management, Document Management, Workflow Automation, API Integration, OCR Technology, Software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w:t>
      </w:r>
      <w:r w:rsidRPr="00C3688B">
        <w:rPr>
          <w:rFonts w:ascii="Arial" w:hAnsi="Arial" w:cs="Arial"/>
          <w:b/>
          <w:color w:val="424242" w:themeColor="text1" w:themeShade="BF"/>
          <w:sz w:val="20"/>
          <w:szCs w:val="20"/>
        </w:rPr>
        <w:t xml:space="preserve">OnBase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for document management, enhancing the workflow efficiency by integrating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with existing ECMS and maintaining high quality through rigorous testing procedures.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presented functional specifications and technical documentation for software projects, collaborating with stakeholders to create innovative solutions that meet customer expectations and analyzing system requirements using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ongoing support and troubleshooting expertise by efficiently responding to inquiries about </w:t>
      </w:r>
      <w:r w:rsidRPr="00C3688B">
        <w:rPr>
          <w:rFonts w:ascii="Arial" w:hAnsi="Arial" w:cs="Arial"/>
          <w:b/>
          <w:color w:val="424242" w:themeColor="text1" w:themeShade="BF"/>
          <w:sz w:val="20"/>
          <w:szCs w:val="20"/>
        </w:rPr>
        <w:t xml:space="preserve">document capture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issues within business applications, ensuring minimal disruption in services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quality assurance testing plans utilizing </w:t>
      </w:r>
      <w:r w:rsidRPr="00C3688B">
        <w:rPr>
          <w:rFonts w:ascii="Arial" w:hAnsi="Arial" w:cs="Arial"/>
          <w:b/>
          <w:color w:val="424242" w:themeColor="text1" w:themeShade="BF"/>
          <w:sz w:val="20"/>
          <w:szCs w:val="20"/>
        </w:rPr>
        <w:t xml:space="preserve">TSQL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to identify software defects early, improving the reliability of solutions deployed in production systems substantially.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various </w:t>
      </w:r>
      <w:r w:rsidRPr="00C3688B">
        <w:rPr>
          <w:rFonts w:ascii="Arial" w:hAnsi="Arial" w:cs="Arial"/>
          <w:b/>
          <w:color w:val="424242" w:themeColor="text1" w:themeShade="BF"/>
          <w:sz w:val="20"/>
          <w:szCs w:val="20"/>
        </w:rPr>
        <w:t xml:space="preserve">ECM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w:t>
      </w:r>
      <w:r w:rsidRPr="00C3688B">
        <w:rPr>
          <w:rFonts w:ascii="Arial" w:hAnsi="Arial" w:cs="Arial"/>
          <w:b/>
          <w:color w:val="424242" w:themeColor="text1" w:themeShade="BF"/>
          <w:sz w:val="20"/>
          <w:szCs w:val="20"/>
        </w:rPr>
        <w:t xml:space="preserve">Kofax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 capture and </w:t>
      </w:r>
      <w:r w:rsidRPr="00C3688B">
        <w:rPr>
          <w:rFonts w:ascii="Arial" w:hAnsi="Arial" w:cs="Arial"/>
          <w:b/>
          <w:color w:val="424242" w:themeColor="text1" w:themeShade="BF"/>
          <w:sz w:val="20"/>
          <w:szCs w:val="20"/>
        </w:rPr>
        <w:t xml:space="preserve">OpenText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content management, adapting workflows to streamline organizational processes and ensure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technical consultations with clients, analyzing their operational needs and recommending bespoke solutions utilizing various technologies such as </w:t>
      </w:r>
      <w:r w:rsidRPr="00C3688B">
        <w:rPr>
          <w:rFonts w:ascii="Arial" w:hAnsi="Arial" w:cs="Arial"/>
          <w:b/>
          <w:color w:val="424242" w:themeColor="text1" w:themeShade="BF"/>
          <w:sz w:val="20"/>
          <w:szCs w:val="20"/>
        </w:rPr>
        <w:t xml:space="preserve">AJAX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ultimately creating seamless user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systematic analysis to gather and document client requirements while coordinating with development teams to ensure projects align with desired specifications, employing methodologies like Agile and Scrum.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API integrations for multiple business applications using </w:t>
      </w:r>
      <w:r w:rsidRPr="00C3688B">
        <w:rPr>
          <w:rFonts w:ascii="Arial" w:hAnsi="Arial" w:cs="Arial"/>
          <w:b/>
          <w:color w:val="424242" w:themeColor="text1" w:themeShade="BF"/>
          <w:sz w:val="20"/>
          <w:szCs w:val="20"/>
        </w:rPr>
        <w:t xml:space="preserve">RESTful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connectivity between disparate systems and ensuring data integrity across platforms and compliance with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workshops for end-users on the utilization of newly implemented solutions, incorporating tools such as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reporting and data visualization to empower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software deployment procedures, implementing CI/CD practices via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faster release cycles while maintaining security and quality standards across all development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robust access layers for data management, improving the interaction between web applications and database systems, and enhancing performance beyond prior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Adapted existing software infrastructure to support mobile solutions using </w:t>
      </w:r>
      <w:r w:rsidRPr="00C3688B">
        <w:rPr>
          <w:rFonts w:ascii="Arial" w:hAnsi="Arial" w:cs="Arial"/>
          <w:b/>
          <w:color w:val="424242" w:themeColor="text1" w:themeShade="BF"/>
          <w:sz w:val="20"/>
          <w:szCs w:val="20"/>
        </w:rPr>
        <w:t xml:space="preserve">Xamarin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allowed for cross-platform functionality and improved access to critical business applications for field employees.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intuitive user interfaces for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dramatically while maintaining high standards of coding practices and ensuring accessibility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client meetings to gather project requirements and interpret functional specifications before leading the development process, leveraging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tracking progress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and enhancing data retrieval times significantly to support decision-making tasks in real-time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reviews and code reviews with a focus on best practices in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solutions align with business objectives and demonstrating adaptability in a fast-paced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analysis and provided technical insights to improve software applications,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test RESTful APIs and enhance the overall system performance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on document imaging projects employing </w:t>
      </w:r>
      <w:r w:rsidRPr="00C3688B">
        <w:rPr>
          <w:rFonts w:ascii="Arial" w:hAnsi="Arial" w:cs="Arial"/>
          <w:b/>
          <w:bCs/>
          <w:color w:val="424242" w:themeColor="text1" w:themeShade="BF"/>
          <w:sz w:val="20"/>
        </w:rPr>
        <w:t xml:space="preserve">OCR technology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bolstering data accuracy, and reducing manual entry efforts across operations, which streamlined workflows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documentation and user manuals for all implemented solutions, utilizing </w:t>
      </w:r>
      <w:r w:rsidRPr="00C3688B">
        <w:rPr>
          <w:rFonts w:ascii="Arial" w:hAnsi="Arial" w:cs="Arial"/>
          <w:b/>
          <w:bCs/>
          <w:color w:val="424242" w:themeColor="text1" w:themeShade="BF"/>
          <w:sz w:val="20"/>
        </w:rPr>
        <w:t xml:space="preserve">Microsoft Office 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clarity and ease of use for end-users post-deployment, enhancing understanding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stand-ups and retrospectives as part of an Agile team, ensuring clear communication and adaptive planning through continuous feedback loops utilizing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entry-level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practicing component-based design principles to create responsive layouts suitable for mobile users and desktop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in integrating backend services with frontend applications, learning to utilize language features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interactivity and user engagement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in database management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writing basic queries for data extraction and manipulation, providing support for larger projects under supervision.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team efforts by performing manual testing and debugging tasks in existing applications, reinforcing quality assurance practices to ensure software met established performance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simple reporting tools utilizing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daily reports which saved the team significant time on repetitive tasks with a reduction in turnaround time of over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mentoring sessions with peers, aimed at improving coding practices within provided frameworks, enhancing collaboration, and creating a supportive learning environment focused on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initial stages of designing SaaS applications with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advancing foundational knowledge of cloud-based architecture and agile design principles, while contributing team solutions on a small scale.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