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QA Engineer with over 11 years of experience in software development focused on web and mobile applications. Extensive expertise in quality assurance practices, healthcare workflows, API testing, and EDI transaction processing. Proven ability to lead complex testing initiatives and drive quality improvements across medical billing and utilization management software while collaborating cross-functionally with teams to optimize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XML, JSON, RESTful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Postman, JMeter, JUnit, SOAP 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Spring,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EDI and Compliance Tools:</w:t>
      </w:r>
      <w:r w:rsidRPr="00C3688B">
        <w:rPr>
          <w:rFonts w:ascii="Arial" w:hAnsi="Arial" w:cs="Arial"/>
          <w:color w:val="424242" w:themeColor="text1" w:themeShade="BF"/>
          <w:sz w:val="20"/>
          <w:szCs w:val="20"/>
        </w:rPr>
        <w:t xml:space="preserve"> X12, HIPAA, EDI Validator, Healthcare Compliance, CPT ICD Code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Agile Tools:</w:t>
      </w:r>
      <w:r w:rsidRPr="00C3688B">
        <w:rPr>
          <w:rFonts w:ascii="Arial" w:hAnsi="Arial" w:cs="Arial"/>
          <w:color w:val="424242" w:themeColor="text1" w:themeShade="BF"/>
          <w:sz w:val="20"/>
          <w:szCs w:val="20"/>
        </w:rPr>
        <w:t xml:space="preserve"> JIRA, Confluence, Git,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strategies for Workers Compensation medical bill review workflows leveraging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frameworks to ensure multi-state regulatory compliance and efficient fee schedule calculations in real-time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advanced test cases for utilization review processes involving </w:t>
      </w:r>
      <w:r w:rsidRPr="00C3688B">
        <w:rPr>
          <w:rFonts w:ascii="Arial" w:hAnsi="Arial" w:cs="Arial"/>
          <w:b/>
          <w:color w:val="424242" w:themeColor="text1" w:themeShade="BF"/>
          <w:sz w:val="20"/>
          <w:szCs w:val="20"/>
        </w:rPr>
        <w:t xml:space="preserve">API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clinical decision support systems, significantly improving testing reliability and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EDI transaction testing initiatives, validating </w:t>
      </w:r>
      <w:r w:rsidRPr="00C3688B">
        <w:rPr>
          <w:rFonts w:ascii="Arial" w:hAnsi="Arial" w:cs="Arial"/>
          <w:b/>
          <w:color w:val="424242" w:themeColor="text1" w:themeShade="BF"/>
          <w:sz w:val="20"/>
          <w:szCs w:val="20"/>
        </w:rPr>
        <w:t xml:space="preserve">X12 837 healthcare claims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X12 835 healthcare claim payments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processes across multiple clearinghouses and improved integration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innovative validation methodologies for complex medical billing,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to automate tests that ensured compliance with evolving regulations and medical treatment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integration testing for third-party provider networks,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simulate various environments while validating </w:t>
      </w:r>
      <w:r w:rsidRPr="00C3688B">
        <w:rPr>
          <w:rFonts w:ascii="Arial" w:hAnsi="Arial" w:cs="Arial"/>
          <w:b/>
          <w:color w:val="424242" w:themeColor="text1" w:themeShade="BF"/>
          <w:sz w:val="20"/>
          <w:szCs w:val="20"/>
        </w:rPr>
        <w:t xml:space="preserve">API performance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EDI compliance under high-load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clinical SMEs to resolve complex testing challenges in medical billing processes, enhancing communication and ultimately application quality through diligent teamwork.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root cause analysis for defects found within treatment authorization workflows, employing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meticulously examine and resolve issues in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format during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team members on best practices for </w:t>
      </w:r>
      <w:r w:rsidRPr="00C3688B">
        <w:rPr>
          <w:rFonts w:ascii="Arial" w:hAnsi="Arial" w:cs="Arial"/>
          <w:b/>
          <w:color w:val="424242" w:themeColor="text1" w:themeShade="BF"/>
          <w:sz w:val="20"/>
          <w:szCs w:val="20"/>
        </w:rPr>
        <w:t xml:space="preserve">API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EDI transaction processes, fostering a culture of continuous learning and technical growth within the quality assurance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testing documentation including product evaluation reports that showcased testing outcomes and strategic decisions related to quality improvements across software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t>
      </w:r>
      <w:r w:rsidRPr="00C3688B">
        <w:rPr>
          <w:rFonts w:ascii="Arial" w:hAnsi="Arial" w:cs="Arial"/>
          <w:b/>
          <w:color w:val="424242" w:themeColor="text1" w:themeShade="BF"/>
          <w:sz w:val="20"/>
          <w:szCs w:val="20"/>
        </w:rPr>
        <w:t xml:space="preserve">API security testing protocols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that sensitive healthcare information was safeguarded in compliance with HIPAA, enhancing overall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systematic reviews of testing processes, introducing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that led to improved efficiency and collaboration within the QA department, boosting project turnaround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Validated EDI transaction handling by integrating automated acknowledgment processing mechanisms into testing protocols to optimize data transmission reliability and reduce errors in claim submissions.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SOAP 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advanced API testing in healthcare systems, ensuring compliance with industry standards and improving accuracy in transaction processing specifications across various trading partners.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and product managers to gather requirements for healthcare applications, enhancing specifications for </w:t>
      </w:r>
      <w:r w:rsidRPr="00C3688B">
        <w:rPr>
          <w:rFonts w:ascii="Arial" w:hAnsi="Arial" w:cs="Arial"/>
          <w:b/>
          <w:bCs/>
          <w:color w:val="424242" w:themeColor="text1" w:themeShade="BF"/>
          <w:sz w:val="20"/>
        </w:rPr>
        <w:t xml:space="preserve">CPT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coding throughout the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test plans and executed test cases for healthcare-related software, using techniques such as boundary value testing to improve software quality in medical applications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improvement discussions, gathering feedback from clinical staff to refine QA processes and ensure the relevance and accuracy of testing methods used in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reported software defects and testing results using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deploying effective issue tracking strategies that promoted a transparent workflow within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pushing the quality agenda within the development team, promoting best coding practices aligned with industry standards in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training on EDI standards and testing protocols to elevate overall team expertise, resulting in enhanced testing coverage and quality assurance effectiveness across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user feedback into software testing cycles, enabling a more user-centric approach that aligned application functionality with real-world healthcare provider needs.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SaaS applications by participating in the full software development lifecycle, embracing Agile methodologies to streamline the release cycle and improve product turnaround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developing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interface enhancements, ensuring that the applications met modern usability standards and were aesthetically pleasing.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executing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functionality in various software features, effectively identifying bugs and contributing to the continuous improvement of the application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progress, actively contributing ideas and solutions while honing communication skills and fostering collaboration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unit testing and participated in the manual testing of applications, learning to document results and effectively communicate findings to senior developers on project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enhance knowledge of API integration and unit testing processes while gradually taking on more complex testing assignments as experience increased.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preliminary testing on SaaS applications, providing feedback that facilitated enhancements which improved overall software performance and user satisfaction, contributing to achieving milestones on 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