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Senior Software Engineer with over 11 years of experience in building scalable web and mobile applications. Proficient in modern frameworks and tools, specializing in software development and collaboration across teams to drive quality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C#, TypeScript, SQL,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Angular, Node.js, .NET Core, Express.js, Bootstrap,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AWS, Azure, Docker, Kubernetes, Jenkins, Git,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MongoDB, PostgreSQL, Redis, SQLite, Microsoft SQL Server, Cassandra,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Monitoring:</w:t>
      </w:r>
      <w:r w:rsidRPr="00C3688B">
        <w:rPr>
          <w:rFonts w:ascii="Arial" w:hAnsi="Arial" w:cs="Arial"/>
          <w:color w:val="424242" w:themeColor="text1" w:themeShade="BF"/>
          <w:sz w:val="20"/>
          <w:szCs w:val="20"/>
        </w:rPr>
        <w:t xml:space="preserve"> JUnit, Selenium, Mocha, Jest, Postman, Grafana, Prometheus, New Relic</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complex microservices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integration with cloud-based infrastructure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system performance and scalability in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migrating monolithic applications to microservices architecture, enhancing maintainability and deployment speed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efficient resource utilization and continuous integration.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RESTful APIs with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 exchange efficiency and performance, while ensuring compliance with security standards and industry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development of dynamic web applications, improving user experience through responsive design and high-performance rendering techniques, while implementing accessibility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identify and troubleshoot issues in delivered software products, utilizing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ticket tracking, ensuring successful delivery of client objectives and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testing and deployment processes, which led to faster delivery cycles and reduced manual errors in the software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Wrote unit and integration tests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code reliability and coverage, while dramatically reducing the incidence of defects in production environments after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application performance with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optimized database queries in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load times and enhancing overall system performance for high-traffic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utilizing </w:t>
      </w:r>
      <w:r w:rsidRPr="00C3688B">
        <w:rPr>
          <w:rFonts w:ascii="Arial" w:hAnsi="Arial" w:cs="Arial"/>
          <w:b/>
          <w:color w:val="424242" w:themeColor="text1" w:themeShade="BF"/>
          <w:sz w:val="20"/>
          <w:szCs w:val="20"/>
        </w:rPr>
        <w:t xml:space="preserve">RESTful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while employing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authentication flows, ensuring compliance with privacy regulations and enhancing application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modern best practices in software development, helping them grasp advanced concepts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and fostering a culture of knowledge sharing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methodology workshops, helping to refine sprint planning and retrospective meetings, which ultimately led to more focused and productive team dynamics and project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performance tuning initiatives across mobile and web applications, leveraging profilers to identify bottlenecks in code execution, ensuring high performance and responsiveness under various loads.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core features for web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leveraging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management to ensure data integrity and robust backend functionality for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a mobile application using </w:t>
      </w:r>
      <w:r w:rsidRPr="00C3688B">
        <w:rPr>
          <w:rFonts w:ascii="Arial" w:hAnsi="Arial" w:cs="Arial"/>
          <w:b/>
          <w:bCs/>
          <w:color w:val="424242" w:themeColor="text1" w:themeShade="BF"/>
          <w:sz w:val="20"/>
        </w:rPr>
        <w:t xml:space="preserve">React Native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cross-platform compatibility, maximizing reach and user engagement for a wide audience across both iOS and Android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code reviews and provided constructive feedback on team projects to enforce coding standards and best practices in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maintainable and high-quality codebases.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custom components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 coherent user experience, enabling rapid development cycles and frequent feature updates based on user feedback and demands.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Refined deployment processes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by executing Infrastructure as Code (IaC) principles using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consistent and reproducible environments for development and production.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meetings to gather requirements and provide updates on project timelines, using effective communication skills to bridge gaps between technical teams and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security measures by implementing </w:t>
      </w:r>
      <w:r w:rsidRPr="00C3688B">
        <w:rPr>
          <w:rFonts w:ascii="Arial" w:hAnsi="Arial" w:cs="Arial"/>
          <w:b/>
          <w:bCs/>
          <w:color w:val="424242" w:themeColor="text1" w:themeShade="BF"/>
          <w:sz w:val="20"/>
        </w:rPr>
        <w:t xml:space="preserve">SSL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encryption and regular vulnerability assessments, ensuring compliance with industry standards and protecting user data.</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 and integration procedures, identifying and resolving issues promptly before production implementation, thereby improving overall service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of scalable database structures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retrieval efficiency and ensuring optimal storage solutions for large datasets.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internal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routine tasks, improving efficiency and reducing the manual workload for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writing and debugging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within the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supporting existing applications and enhancing functionalities to cater to evolving user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responsive web pages with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user-centric design principles and ensuring cross-browser compatibility for seamless user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to implement unit tests with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a culture of test-driven development and improving code accuracy within the development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 planning sessions as part of the agile team, ensuring alignment with project goals and timely completion of development tasks.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deployment of applications on server environments,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ensuring changes were accurately traced and documented during development stages.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foundational experience by contributing to various projects, including participation in developing a basic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 serving 500+ users.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