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Data Engineer with over 11 years of experience in developing comprehensive data infrastructures and web applications, specializing in Python, FastAPI, and MongoDB. Proven ability to enhance data accessibility and reliability facilitating data-driven decisions.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SQL,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FastAPI, Django, Flask, React, Pandas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and Machine Learning:</w:t>
      </w:r>
      <w:r w:rsidRPr="00C3688B">
        <w:rPr>
          <w:rFonts w:ascii="Arial" w:hAnsi="Arial" w:cs="Arial"/>
          <w:color w:val="424242" w:themeColor="text1" w:themeShade="BF"/>
          <w:sz w:val="20"/>
          <w:szCs w:val="20"/>
        </w:rPr>
        <w:t xml:space="preserve"> TensorFlow, PyTorch, Scikit-learn, Generative AI, Large Language Models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utilizing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efficient data pipelines that facilitated real-time accessibility of tax-related data for cross-functional team analysis and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industry best practices in asynchronous programming leveraging </w:t>
      </w:r>
      <w:r w:rsidRPr="00C3688B">
        <w:rPr>
          <w:rFonts w:ascii="Arial" w:hAnsi="Arial" w:cs="Arial"/>
          <w:b/>
          <w:color w:val="424242" w:themeColor="text1" w:themeShade="BF"/>
          <w:sz w:val="20"/>
          <w:szCs w:val="20"/>
        </w:rPr>
        <w:t xml:space="preserve">asyncio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significantly enhanced the application performance across multiple service endpoints within the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ensuring adherence to established coding standards while leveraging </w:t>
      </w:r>
      <w:r w:rsidRPr="00C3688B">
        <w:rPr>
          <w:rFonts w:ascii="Arial" w:hAnsi="Arial" w:cs="Arial"/>
          <w:b/>
          <w:color w:val="424242" w:themeColor="text1" w:themeShade="BF"/>
          <w:sz w:val="20"/>
          <w:szCs w:val="20"/>
        </w:rPr>
        <w:t xml:space="preserve">Pydantic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data validation in all development cycles, resulting in improved code quality and reduced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high-quality software solutions, including adopting containerization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development and deployment processes for existing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client-facing communications, providing technical insights on application scalability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guaranteeing that data handling met operational requirements for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metrics through advanced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ensuring the integration of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into the core business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documentation for code and workflows, utilizing tools such as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team onboarding and knowledge sharing of processes and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enforced best practices for coding standards using industry-wide recognized tools and frameworks, leading to a structured development environment that improved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the team, emphasizing on proper use of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techniques to efficiently handle data flow in applications utilizing non-relational databases like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systems and automated tests to maintain the reliability and performance of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in production, resulting in a significant reduction of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agentic AI applications using frameworks such as </w:t>
      </w:r>
      <w:r w:rsidRPr="00C3688B">
        <w:rPr>
          <w:rFonts w:ascii="Arial" w:hAnsi="Arial" w:cs="Arial"/>
          <w:b/>
          <w:color w:val="424242" w:themeColor="text1" w:themeShade="BF"/>
          <w:sz w:val="20"/>
          <w:szCs w:val="20"/>
        </w:rPr>
        <w:t xml:space="preserve">LangGraph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AutoGen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interactions with AI capabilities tailored towards data analysis and reporting, driving greater engagement with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Agile development teams to manage projects efficiently utilizing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which improved workflow transparency and accountability.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front-end elements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coupled with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provided interactive UIs in client-facing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backend development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API integration with various data sources while adhering to best security practices in all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provide solutions specifically tailored for their business needs, preparing comprehensive project reports that outlined technical specifications and outcomes with clear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data scientists to integrate predictive modeling tools and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analytical abilities of the applications developed.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team scrums to align development progress with project timelines, constantly optimizing the build process with CI/CD tools for immediate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services such as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applications, integrating </w:t>
      </w:r>
      <w:r w:rsidRPr="00C3688B">
        <w:rPr>
          <w:rFonts w:ascii="Arial" w:hAnsi="Arial" w:cs="Arial"/>
          <w:b/>
          <w:bCs/>
          <w:color w:val="424242" w:themeColor="text1" w:themeShade="BF"/>
          <w:sz w:val="20"/>
        </w:rPr>
        <w:t xml:space="preserve">Azure Service Bus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reliable backend processing resulting in enhanced system robustness.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which allowed for easier management and scalability of deployments without service downtimes.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to manage project lifecycles effectively, ensuring delivering quality software under tight deadlines while also maintaining team collaboration for improved outcomes.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SaaS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with internal tools to support various client operations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transition to cloud infrastructure via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learning about data storage options and deployment strategies essential for modern web applications and business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extensive training on basic software development principles, including version control systems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programming, and database management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managers in organizing project documentation,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which allowed for clear tracking of progress and accountability within a 5-person developer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Encouraged and promoted best coding practices within a team environment, learning from more seasoned developers and contributing to enhancing team morale through cooperative problem-solving during project setbacks.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database design, specifically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application efficiency through optimized queries and proper indexing methods for improved data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Finished a comprehensive review of project alignment with client expectations, enabling the successful delivery of software applications that effectively met requirements while also exceeding client satisfaction through qualitative enhancements.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