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over 11 years in the field, specializing in developing scalable web and mobile applications. Proven expertise in building platform solutions using Go, TypeScript, and blockchain technologies, aiding the transition of financial services to decentralized frameworks.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Go, TypeScript, JavaScript, Solidity,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Node.js, Express.js, React, Angular,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Docker, Kubernetes, AWS, GCP,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DevOps, CI/CD, TDD, Microservices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unified platform utilizing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scalability and optimization of node deployments, which streamlined the integration of decentralized finance solutions and enabled seamless product onboarding.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and develop APIs, employing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performance to meet the rigorous operational needs of financial institutions' products.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deployment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manual processes and enhancing the horizontal scalability of the software development lifecycle for blockchain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production-level solutions integrating </w:t>
      </w:r>
      <w:r w:rsidRPr="00C3688B">
        <w:rPr>
          <w:rFonts w:ascii="Arial" w:hAnsi="Arial" w:cs="Arial"/>
          <w:b/>
          <w:color w:val="424242" w:themeColor="text1" w:themeShade="BF"/>
          <w:sz w:val="20"/>
          <w:szCs w:val="20"/>
        </w:rPr>
        <w:t xml:space="preserve">Solidity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smart contracts, optimizing architecture for performance and security, effectively transforming traditional finance mechanisms into efficient, on-chain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Guided the establishment of SLOs and SLIs for the platform, utilizing monitoring tools such as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platform reliability and adherence to industry best practices in service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a culture of code quality by integrating </w:t>
      </w:r>
      <w:r w:rsidRPr="00C3688B">
        <w:rPr>
          <w:rFonts w:ascii="Arial" w:hAnsi="Arial" w:cs="Arial"/>
          <w:b/>
          <w:color w:val="424242" w:themeColor="text1" w:themeShade="BF"/>
          <w:sz w:val="20"/>
          <w:szCs w:val="20"/>
        </w:rPr>
        <w:t xml:space="preserve">ESLint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Prettier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the development workflow, which improved code maintainability and reduced technical debt across various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testing and validation processes for new features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resulting in a significant decrease in bugs and improving overall user satisfaction and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cloud services from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data interoperability and storage solutions, proving essential in supporting diverse blockchain use cases.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the architecture team, contributing innovative solutions that enhanced operational efficiency and optimized resource allocation across various products and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platform best practices, fostering a collaborative environment and enhancing team capabilities in advanced programming methodologies and blockchain technologies, particularly pertaining to </w:t>
      </w:r>
      <w:r w:rsidRPr="00C3688B">
        <w:rPr>
          <w:rFonts w:ascii="Arial" w:hAnsi="Arial" w:cs="Arial"/>
          <w:b/>
          <w:color w:val="424242" w:themeColor="text1" w:themeShade="BF"/>
          <w:sz w:val="20"/>
          <w:szCs w:val="20"/>
        </w:rPr>
        <w:t xml:space="preserve">Decentralized Applications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learning and application of web3 technology and decentralized networks, keeping abreast of industry trends and advancements, which positioned the company favorably in the competitive landscape of finance.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platform security protocols by implementing best practices and conducting code audits with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other security tools, aligning with compliance regulations to protect financial data.</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client projects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 interface design and enhancing user experience for various web applications across multiple industries.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RESTful APIs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asynchronous data exchange between front-end applications and back-end databases, ensuring robust and secure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 project managers to translate client requirements into technical specifications, enhancing project delivery timelines and aligning with stakeholder expectations throughout the development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services into applications using </w:t>
      </w:r>
      <w:r w:rsidRPr="00C3688B">
        <w:rPr>
          <w:rFonts w:ascii="Arial" w:hAnsi="Arial" w:cs="Arial"/>
          <w:b/>
          <w:bCs/>
          <w:color w:val="424242" w:themeColor="text1" w:themeShade="BF"/>
          <w:sz w:val="20"/>
        </w:rPr>
        <w:t xml:space="preserve">GraphQL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content delivery speed and optimizing data fetching across several client-facing platforms for enhanced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a primary data store, implementing schema design and optimizing queries to enhance application scalability and performance across various deployment scenarios.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such as daily stand-ups and sprint planning, contributing to team cohesion and effectiveness, while adapting to shifting project priorities and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system performance by analyzing and refactoring legacy codebases written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more efficient algorithms and faster rendering times for user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documentation for ongoing projects, utilizing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Markdown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seamless knowledge sharing and onboarding of new team members, thus improving project clarity.</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internal SaaS applications,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responsiveness and adherence to modern web standards for an enriched user interface.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a small team to build a secure, multi-user web application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laying the groundwork for comprehensive data management features and user accounts.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implemented version control practices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participating in code reviews which encouraged open communication and improved team code quality standards, fostering positive team dynamics.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basic front-end development tasks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creating mobile-responsive designs that align with client specifications and product requirements for enhanced accessibility.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executed test plans for applications to ensure functionality and usability alignment with client specifications, using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to verify API responses.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Attended workshops to improve my proficiency in JavaScript frameworks, particularly focusing on enhancing my skills in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legacy projects and aid in transitioning to more modern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of legacy code to a modern web environment, working under senior developers to streamline existing functionalities in a way that better supports evolving business needs, enhancing user engagement.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