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experience in software development, specializing in web and mobile applications. Proficient in designing financial systems, data modeling, and implementing scalable architecture. Adept at working remotely in distributed teams, demonstrating excellent communication skills and a strong commitment to high-quality coding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Express.js,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Databases:</w:t>
      </w:r>
      <w:r w:rsidRPr="00C3688B">
        <w:rPr>
          <w:rFonts w:ascii="Arial" w:hAnsi="Arial" w:cs="Arial"/>
          <w:color w:val="424242" w:themeColor="text1" w:themeShade="BF"/>
          <w:sz w:val="20"/>
          <w:szCs w:val="20"/>
        </w:rPr>
        <w:t xml:space="preserve"> AWS, Azure,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SOAP, gRPC, Webhook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JIRA,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designed scalable financial systems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high throughput transactions for our core ledgering process and enhancing performance with effective data modeling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REST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enabling seamless communication between front-end and back-end components, ensuring robust interactions for both web and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 into modular architectures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simplifying complex workflows, reducing overall system complexity, and improving maintainability per best software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on financial reconciliation systems, advocating for the use of open-source solutions while ensuring high standards of documentation and clean coding principles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document complex financial systems, utilizing </w:t>
      </w:r>
      <w:r w:rsidRPr="00C3688B">
        <w:rPr>
          <w:rFonts w:ascii="Arial" w:hAnsi="Arial" w:cs="Arial"/>
          <w:b/>
          <w:color w:val="424242" w:themeColor="text1" w:themeShade="BF"/>
          <w:sz w:val="20"/>
          <w:szCs w:val="20"/>
        </w:rPr>
        <w:t xml:space="preserve">Lucidchart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communication and clarity in system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platform security by integrating OAuth 2.0 for API authentication, boosting trust and reliability within financial applications deployed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modern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workflow and significantly reducing deployment times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implementing microservices architecture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easier maintenance of the financial ledgering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 management system, optimizing queries and enhancing data integrity for financial transactions and reporting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serverless technologies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overhead while maintaining high service availability for core application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API design and database interactions, cultivating a culture of knowledge sharing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community-driven development, contributing to Bitcoin and financial ledger open-source projects, fostering collaboration and innovation beyond our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software solutions for financial clients,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transaction management systems and improve operational efficiency in a competitive market.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establish best coding practices for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guiding junior developers and ensuring high-quality deliverables aligned with client expectations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financial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performance and low latency, enabling real-time data processing and analytics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software development projects that required performance optimization and integration of third-party services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system responsiveness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efficient data structures and algorithms for financial applications,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accuracy for all financial records.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contributing to sprint planning and retrospectives while maintaining an emphasis on continuous improvement and adaptability to changing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coverage and reliability of financial software while decreasing testing time and improving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architecture discussions for new financial features, evaluating and selecting appropriate technologies to meet performance and scalability needs, ensuring alignment with industry trends.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entry-level software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dynamic user interfaces for client-facing web solutions within the financial services sector.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and updating internal financial tools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processes and contributing to the overall team efficiency in delivering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of web-based applications by collaborating with senior developers, gaining exposure to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industry standards in software engineering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customer applications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gained insights into the software development life cycle and best practices in code quality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collaboration on projects and contributing to a structured development environment during the initial phases of software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fundamental knowledge of database management and SQL querying, enhancing foundational skills needed to support financial reporting functions and data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SaaS application development, ensuring modularity and performance enhancements, while contributing to team success through active engagement in project discussions and code reviews.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