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backend service and tooling development. Proficient in Go, Kubernetes, and Postgres, with a strong track record of designing robust microservices and collaborating effectively across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Postgres, Redis, Kafka,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Terraform,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Cypress,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Microservices,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that integrate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scalability and resource management in a distributed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strict quality assurance protocols were adhered to for all software components developed within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comprehensive monitoring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real-time performance metrics and alerts for critical services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and stakeholders to create documentation and implementation plans that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smoother project deliveries and team alignment on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major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improved deployment efficiency and reduced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writing clean and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fostering a culture of continuous learning and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initiatives to enhance system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session management alongside implementing stringent data protection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regular code reviews and contributed to design discussions, thereby ensuring that team members received constructive feedback and guidance on software engineering principles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solutions for troubleshooting and debugging complex systems, employing error analysis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overall stability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deployment pipelines by integrating automated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time needed to implement updates across multiple services 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emerging technologies and trends to propose enhancements to existing systems, resulting in the introduction of cutting-edge tools that improved performance and efficiency in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on-call support duties, promptly addressing outages and performance issues, and ensuring minimal impact on user experience while aligning team efforts in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cross-functional teams to design and implement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addressing client demands within tight deadlines without compromising on code quality or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versioning and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workflow efficiency during various project phases and reducing integration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and optimization for existing applications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techniques and facilitating sessions on refactoring legacy code bases for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following industry standards, ensuring ease of integration with frontend technologies and third-party services, effectively reducing time to market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improved communication and efficiency within the team while adapting to changes in project scope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reviews of team-generated code and facilitated knowledge sharing sessions aimed at promoting adherence to best coding practices and reducing technical debt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consistent development environments that streamlined onboarding processes for new team members and improved collaborative development efforts across different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tests and integrated testing practices to ensure high code quality and functionality for all software components, resulting in a significantly lower defect rate post-deployment.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features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an intuitive user experience while ensuring responsive design principles were consistently applied throughout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using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actively participating in daily stand-ups and retrospectives, which enhanced personal productivity and allowed for better team coordination with release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and improving application responsiveness under moderate workloads through effective schema designs and indexes.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regression testing, which significantly reduced the time required for quality assurance before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conduct system performance evaluations and participated in implementing feedback loops that led to meaningful changes in product features and function.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collaborative coding sessions, improving both individual coding skills and team efficiency as we tackled complex problems using various programming techniques and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minimising downtime during production releases and facilitating smoother transitions to new software versions, impacting 100+ users weekly.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