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Skilled Senior Software Engineer with over 11 years of comprehensive experience focused on software development in healthcare and IT consulting. Expertise in leading development projects, implementing solutions using advanced technologies, and ensuring optimal operational support while maintaining user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Node.js, ASP.NET, Django, Flask,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RESTful APIs, GraphQL, FHIR, HL7,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MongoDB, Oracle, PostgreSQL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project teams in the design and implementation of scalable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service deployment speed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define solutions, leveraging strong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skills to tackle challenges in healthcare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in deployment pipelines,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builds and releases, ensuring faster delivery of updates and enhancements to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standards and best practices for application development, involving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across various platforms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initiated application monitoring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observability and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enhancing team capabilities in software development methodologies and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system evaluations to ensure compliance with </w:t>
      </w:r>
      <w:r w:rsidRPr="00C3688B">
        <w:rPr>
          <w:rFonts w:ascii="Arial" w:hAnsi="Arial" w:cs="Arial"/>
          <w:b/>
          <w:color w:val="424242" w:themeColor="text1" w:themeShade="BF"/>
          <w:sz w:val="20"/>
          <w:szCs w:val="20"/>
        </w:rPr>
        <w:t xml:space="preserve">HL7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leading to improved data interoperability across hospital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stakeholder communications, fostering relationships that facilitate project buy-in and resource allocation, alongside improving overall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Innovated new features for patient management systems by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integrating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for seamless health information exchange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and technical specifications to guide application maintenance and future enhancements, ensuring alignment with healthcare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providing leadership in sprint planning and retrospective sessions, contributing to continuous improvement and team dynamics.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design and development of client-facing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interface improvements to increase engagement and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backend integration of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systems with web applications, helping optimize data retrieval processes and streamline operations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APIs that facilitate data exchange between client apps and existing enterprise systems, driving efficiency in workflow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testing and validation following deployment of new functionality, leveraging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quality and performance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coding sessions and tech workshops, exchanging knowledge on best practices in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debuggingCode with a focus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issues, quickly resolving concerns to maintain service uptime and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processes and user guides to aid future development and maintenance efforts, reinforcing best practices for system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define feature specifications and user stories that align with client requirements and market trends.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entry-level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the foundation for solid coding practices and software development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responsive design practices to enhance the UI of applications, utilizing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compatibility across different device types.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quality assurance activities, running tests for applications developed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reporting issues effectively to development teams, reinforcing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project meetings to provide updates on development progress and address potential challenges in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user documentation and training materials that enhanced understanding of application features, contributing to better user adoption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deploying applications on </w:t>
      </w:r>
      <w:r w:rsidRPr="00C3688B">
        <w:rPr>
          <w:rFonts w:ascii="Arial" w:hAnsi="Arial" w:cs="Arial"/>
          <w:b/>
          <w:bCs/>
          <w:color w:val="424242" w:themeColor="text1" w:themeShade="BF"/>
          <w:sz w:val="20"/>
        </w:rPr>
        <w:t xml:space="preserve">Apache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gaining experience in web hosting and server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teamwork by actively collaborating with peers to solve coding challenges and refine common codebases, resulting in improved efficiency and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small-scale project that improved user onboarding processes,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an emphasis on usability, achieving positive feedback from early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 internal tool that increased team productivity, demonstrating practical use of project management methodologies and obtaining insights from user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