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Results-oriented software engineer with over 11 years of experience in designing and developing scalable software systems, focusing on web and mobile applications. Proven ability in implementing Kubernetes infrastructure and enhancing developer experience in cross-functional teams.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Go, Java, JavaScript, C#, TypeScript,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Angular, Vue.js, Node.js, .NET,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Cloud Technologies:</w:t>
      </w:r>
      <w:r w:rsidRPr="00C3688B">
        <w:rPr>
          <w:rFonts w:ascii="Arial" w:hAnsi="Arial" w:cs="Arial"/>
          <w:color w:val="424242" w:themeColor="text1" w:themeShade="BF"/>
          <w:sz w:val="20"/>
          <w:szCs w:val="20"/>
        </w:rPr>
        <w:t xml:space="preserve"> Kubernetes, Docker, AWS, Azure, GCP,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Oracle,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Git, Jenkins, CircleCI, Prometheus, Grafana, JIRA, Confluence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robust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that streamlined deployment processes, integrating comprehensive CI/CD pipelines to automate workflows and enhance overall software delivery for forward-thinking tech initiatives.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cloud-native applications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optimal performance and reliability through effective monitoring and logging strategies with </w:t>
      </w:r>
      <w:r w:rsidRPr="00C3688B">
        <w:rPr>
          <w:rFonts w:ascii="Arial" w:hAnsi="Arial" w:cs="Arial"/>
          <w:b/>
          <w:color w:val="424242" w:themeColor="text1" w:themeShade="BF"/>
          <w:sz w:val="20"/>
          <w:szCs w:val="20"/>
        </w:rPr>
        <w:t xml:space="preserve">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efforts in improving developer experience by introducing tools that integrated with internal platforms, fostering a collaborative environment and driving the adoption of best practices in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culture.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Instituted observability practices implementing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yielding actionable insights into application performance and system reliability for stakeholders during critical service periods.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cross-functionally with product and engineering teams to define architecture vision, engaging in hands-on coding with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develop microservices that supported core business functions.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w:t>
      </w:r>
      <w:r w:rsidRPr="00C3688B">
        <w:rPr>
          <w:rFonts w:ascii="Arial" w:hAnsi="Arial" w:cs="Arial"/>
          <w:b/>
          <w:color w:val="424242" w:themeColor="text1" w:themeShade="BF"/>
          <w:sz w:val="20"/>
          <w:szCs w:val="20"/>
        </w:rPr>
        <w:t xml:space="preserve">Linux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container orchestration best practices, significantly enhancing team competency in managing production-grade systems in both cloud and on-premise setups.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documented the platform's service design patterns, effectively promoting consistency and efficiency across development teams while utilizing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of shared resources.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in application development, ensuring compliance with industry standards and safeguarding sensitive data shared within the organizational framework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Proactively analyzed system performance metrics, leading optimization projects that effectively reduced latency and improved response times in applications running on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clusters.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testing frameworks and continuous integration systems by leveraging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higher code quality and minimized integration issues during deployment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and utilized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tracking, leading to a transparent development process that bolstered team productivity through effective communication.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an on-call rotation that ensured 24/7 availability of core services, demonstrating commitment to reliable platform operation and immediate incident management.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Partnered with clients to develop custom software solutions employing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driving efficiency through tailored functionality, while applying best practices from software engineering principles.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client satisfaction by addressing complex issues through hands-on troubleshooting and debugging within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enabling smooth operation and quick resolutions during key project phases.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Defined and implemented scalable architectures using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presented robust solutions to fulfill client needs and maintained compliance with company security policies and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migration plans to transition legacy systems to </w:t>
      </w:r>
      <w:r w:rsidRPr="00C3688B">
        <w:rPr>
          <w:rFonts w:ascii="Arial" w:hAnsi="Arial" w:cs="Arial"/>
          <w:b/>
          <w:bCs/>
          <w:color w:val="424242" w:themeColor="text1" w:themeShade="BF"/>
          <w:sz w:val="20"/>
        </w:rPr>
        <w:t xml:space="preserve">cloud-based architectures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boosting application performance and availability while reducing long-term operational costs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integration projects with APIs by utilizing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data exchange between systems and improving end-user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consistent development environments, enhancing productivity through simplified deployment processes and ensuring compatibility across multiple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QA teams to implement automated testing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a culture of quality assurance and continuous improvement in the software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with training new team members on best practices in software development and project management using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cultivating a positive learning atmosphere.</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web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successful client-facing projects that resulted in increased user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backend development through the implementation of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 solutions, ensuring reliable data management and efficient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key software development practices through collaborative projects focused on building responsive user interfaces and engaging in design discussions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styling.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workflows contributing to sprint planning and daily stand-ups, helping streamline communication and task management in supporting project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experience in deploying applications on </w:t>
      </w:r>
      <w:r w:rsidRPr="00C3688B">
        <w:rPr>
          <w:rFonts w:ascii="Arial" w:hAnsi="Arial" w:cs="Arial"/>
          <w:b/>
          <w:bCs/>
          <w:color w:val="424242" w:themeColor="text1" w:themeShade="BF"/>
          <w:sz w:val="20"/>
        </w:rPr>
        <w:t xml:space="preserve">Apache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servers, gaining foundational skills in server management and improving deployment turnaround times for internal tools.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proficiency in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improving project collaboration and code management while developing a keen understanding of branching and merging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Successfully built basic SaaS applications showcasing early knowledge of software development life cycles, resulting in the deployment of 2 projects that catered to internal users' needs.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