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ServiceNow Developer with 11 years of experience in software development, specializing in web and mobile applications. Proven expertise in platform development, integration, and digital transformation initiatives, leveraging strong collaboration and communication skills to partner effectively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GlideScript,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Platforms:</w:t>
      </w:r>
      <w:r w:rsidRPr="00C3688B">
        <w:rPr>
          <w:rFonts w:ascii="Arial" w:hAnsi="Arial" w:cs="Arial"/>
          <w:color w:val="424242" w:themeColor="text1" w:themeShade="BF"/>
          <w:sz w:val="20"/>
          <w:szCs w:val="20"/>
        </w:rPr>
        <w:t xml:space="preserve"> ServiceNow, REST, SOAP, MID Server, Flow Designer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Jira, Git, Jenkins, Visual Studio Code,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Technologies:</w:t>
      </w:r>
      <w:r w:rsidRPr="00C3688B">
        <w:rPr>
          <w:rFonts w:ascii="Arial" w:hAnsi="Arial" w:cs="Arial"/>
          <w:color w:val="424242" w:themeColor="text1" w:themeShade="BF"/>
          <w:sz w:val="20"/>
          <w:szCs w:val="20"/>
        </w:rPr>
        <w:t xml:space="preserve"> Automation Engine, UI Policies, Business Rules, Script Includes, Client Scripts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Oracle, MongoDB, SQL Server, Stored Procedures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customized ServiceNow modules, including form configurations and UI designs, leveraging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GlideScript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streamline operations effectively throughout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integrations between ServiceNow and external enterprise systems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MID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ensure secure, scalable systems architecture and optimal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business transformation strategies by advising on process optimization and best practices, to effectively shape large-scale digital transformations in </w:t>
      </w:r>
      <w:r w:rsidRPr="00C3688B">
        <w:rPr>
          <w:rFonts w:ascii="Arial" w:hAnsi="Arial" w:cs="Arial"/>
          <w:b/>
          <w:color w:val="424242" w:themeColor="text1" w:themeShade="BF"/>
          <w:sz w:val="20"/>
          <w:szCs w:val="20"/>
        </w:rPr>
        <w:t xml:space="preserve">ServiceNow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Core Services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platform requirements and translate business objectives into technical solutions that drove operational efficiencies and supported strategic initiatives and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stakeholder communications and presented progress through dynamic workshops, using data insights to provide tailored solutions that enhance effectiveness in project delivery and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delivered comprehensive training sessions for business users and technical teams, producing clear technical documentation for integrations and customizations that facilitated organization-wide adoption of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and maintained advanced automation flows utilizing </w:t>
      </w:r>
      <w:r w:rsidRPr="00C3688B">
        <w:rPr>
          <w:rFonts w:ascii="Arial" w:hAnsi="Arial" w:cs="Arial"/>
          <w:b/>
          <w:color w:val="424242" w:themeColor="text1" w:themeShade="BF"/>
          <w:sz w:val="20"/>
          <w:szCs w:val="20"/>
        </w:rPr>
        <w:t xml:space="preserve">Flow Designer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Automation Engine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speed of service delivery and operational efficiency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ongoing improvement initiatives by identifying opportunities for automation in existing processes, which resulted in measurable enhancements to business outcomes and reduction in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customer-facing interactions to gather user feedback and derive actionable insights for future enhancements, using this information to align technical developments with user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security protocols for ServiceNow applications, ensuring compliance with internal policies and external regulations, which maintained the integrity of sensitive business data throughout the lifecycle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workflows, including </w:t>
      </w:r>
      <w:r w:rsidRPr="00C3688B">
        <w:rPr>
          <w:rFonts w:ascii="Arial" w:hAnsi="Arial" w:cs="Arial"/>
          <w:b/>
          <w:color w:val="424242" w:themeColor="text1" w:themeShade="BF"/>
          <w:sz w:val="20"/>
          <w:szCs w:val="20"/>
        </w:rPr>
        <w:t xml:space="preserve">UI Policies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Business Rules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routine decisions, minimizing manual intervention, and aligning with best practices for operational excellence in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to ensure all development activities were aligned with business timelines and deliverables while maintaining an organized workflow.</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various third-party systems with ServiceNow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functionality and improving overall system interoperability through detailed mapping and requirement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implement agile methodologies and workflows, ensuring the timely delivery of high-quality software solutions tailored to client specifications, thus improving turnaround time for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ITSM solutions by customizing ServiceNow modules and tools through advanced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best practices in coding standards to meet organizational needs and user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improvement sessions, leveraging insights and feedback to enhance code quality and maintainability while fostering a culture of continuous improvement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guides and procedural documentation for system navigations and custom functionalities, aiding end-users with a holistic understanding while ensuring a smooth transition and support post-implementation.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incident and change management processes by configuring workflows and automated alerts in ServiceNow, optimizing response times and improving user satisfaction rates through effective service delivery channels.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maintaining and optimizing database performance with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all backend processes were functioning properly to support front-end application requirements and user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to onboard new team members on the ServiceNow platform and best coding practices, ensuring knowledge transfer and alignment with organizational standards and methodologies.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as a junior developer in the software development lifecycle of a cloud-based SaaS application, focusing on front-end design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seamless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integrated features for the service delivery platform, utilizing effective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to build interactive web components that enhanced user engagement and overall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testing and debugging services within the platform, employing various testing frameworks and tools, including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RESTful service interactions, ensuring performance and compliance with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gather requirements and conceptualize user interfaces that catered to user needs while aligning with the product vision, demonstrating adaptability and willingness to learn within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database technologies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retrieval and manipulation for various application features, thereby gaining hands-on experience in backend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integrated service management by participating in the development of workflows, </w:t>
      </w:r>
      <w:r w:rsidRPr="00C3688B">
        <w:rPr>
          <w:rFonts w:ascii="Arial" w:hAnsi="Arial" w:cs="Arial"/>
          <w:b/>
          <w:bCs/>
          <w:color w:val="424242" w:themeColor="text1" w:themeShade="BF"/>
          <w:sz w:val="20"/>
        </w:rPr>
        <w:t xml:space="preserve">Client Scripts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Business Rules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applications met business continuity objectives effectively and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coding and deployment of enhancements and bug fixes across the application lifecycle, demonstrating proficiency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maintaining organized team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