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11 years of experience in software development, specializing in building scalable web and mobile applications using cloud-native solutions. Proven expertise in AWS, Python, C#, and modern DevOps practices, fostering high-quality software through effective collaboration and continuous improvement. Passionate about delivering impactful technology solutions and mentoring the next generation of engineers.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Amazon S3, Amazon DynamoDB, Azure DevOps,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Node.js, React,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Terraform,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pytest, Mocha, JUnit,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monitoring solution that leverages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telemetry for improved visibility across production applications, enhancing service reliability and reducing downtime by proactive alerting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analysis capabilities for better decision-making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and mentored a diverse team of engineers by implementing pair programming sessions and code reviews, increasing overall code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quality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team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collaboration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deployment of microservices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scalability, resulting in enhanced performance of critical applications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establish clear component designs and refine user stories, ensuring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technical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feasibility and alignment with business objectives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enhancing version control practices across multiple applications to streamline release cycles and minimize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coding standards and best practices through regular knowledge sharing workshops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Deployment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significantly improving the testing coverage and reducing the number of critical bugs released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requirements, contributing technical insights during sprint planning sessions for effective backlog management and prioritization in an agile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dynamic web applications, delivering intuitive user experiences and ensuring responsiveness across devices through optimal coding practices and UI/UX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error tracking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in quicker issue resolution and enhancing service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with complex back-end systems to enhance application efficiency and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and address technical challenges,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data migration processes that improved data retrieval times and accuracy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scalable backend system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high-volume application, optimizing resource allocation and reducing operational costs significantly for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codebases and performing routine refactoring to ensure alignment with modern software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technical expertise to sprint retrospectives to identify improvement opportunities and enhance overall team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delivery capabilities for customer-oriented solutions during the initial stages of the product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user interfaces, improving user experience and engagement through intuitive design elements and real-time data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unit testing and integration processes, establishing test cases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features performed as designed while maintaining a high standard of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version control systems,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in projects that required rigorous change management and team synchronization for robust software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