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experience in developing web and mobile applications. Proven expertise in credit risk management and analytics, coupled with exceptional problem-solving abilities to drive informed decision making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R, JavaScript,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Vue, Spring Boot, 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Tableau, Power BI, Excel, SAS,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Redis, Cassandra,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Ansible,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credit risk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decision-making processes and ensuring compliance with industry regulations in a rapidly evolving financial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agile developers in designing innovative risk assessment tools,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applications catering to credit assessment and lending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launch new lending products,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refine underwriting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exploratory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portfolio performance, enabling stakeholders to make data-driven decisions regarding credit risk management and product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deep-dive analysis and scenario testing on credit portfolios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trends, leading to the development of early warning systems that proactively address emerging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strong communication with Product, Finance, and Engineering teams, translating complex credit analytics into actionable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primary reporting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analysts on best practices in credit risk assessment, fostering a collaborative environment that 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models for stress testing and risk modeling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guiding senior leadership in strategic decision-making for credit initiatives across various customer segments.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processes and maintaining consistency across development and production environments during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risk monitoring frameworks by incorporating real-time data feeds and analytics into existing systems, driving enhancements that aligned with regulatory compliance and defined credit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evaluation of emerging technologies to identify opportunities for enhancing risk management practices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software development lifecycles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ensuring quality deliverables across all project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models to evaluate credit risk,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processing tasks and ensuring compliance with regulatory standards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portfolio analyses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improved underwriting standards and product offerings in line with risk appetites.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establish data pipelines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extraction and transformation of raw credit data into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launch of innovative lending mechanisms through comprehensive analysis and rollout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user experience and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implementation of credit policies,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modeling and forecasting, aligning with strategic business goals within a collaborative team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evaluations of credit products ensuring they met industry benchmarks,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 while adapting to changing market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feedback on coding standards, focusing on continuous integration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credit risk analytics tools, enhancing team capabilities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visualization and reporting across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user-driven features that enhanced customer interaction and engagement on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collaborating with team members to deliver updates and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ensuring smooth integration of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performance and functionality of applications being developed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workflows and improved application scalability while adhering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mentorship of senior developers to learn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of backend services for a SaaS application, improving response times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meetings, gathering requirements and communicating technical solutions, resulting in successful project visions becoming a reality within set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maintenance tasks and code reviews, ensuring adherence to coding standards and best practices to foster a culture of high-quality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