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Backend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backend developer with 11 years of experience specializing in web and mobile applications. Adept at architecting scalable solutions, developing secure APIs, and integrating advanced data management systems in a professional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HL7, FHIR,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Backend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and reliability of a patient directory system, significantly improving user access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integration with frontend applications and third-party services, ensuring secure and efficient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normalization and indexing to optimize query performance and accuracy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enhancing system functionality while adhering to industry healthcare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AI-driven algorithms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intelligent patient-physician matching based on multiple factors including specialty, insurance, and location to improve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efficient release cycles while maintaining system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marketing automation tools with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communication between the backend and frontend user experiences for improved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to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implementing rigorous data protection strategies to ensure the privacy and safety of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through code refactoring and database queries enhancements, leading to a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system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server load and improve response times for frequently accessed data, significantly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 and contributed to knowledge-sharing sessions, fostering a collaborative learning environment.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allowed seamless integration of client-specific workflows and processes into existing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efficient client-server communication, tailored to meet specific specifications while maintaining strong focus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retrieval processes and ensuring the integrity and accuracy of project data in diverse developmental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the user experience by implementing responsive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operations and improved system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compliance with industry coding standards and best practices, providing feedback that enhanced code quality and maintainability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including daily stand-ups and sprint planning, ensuring timely deliverance of project milestones with a focus on enhancing team productivity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APIs, specifically tailored to healthcare clients, ensuring robust and secure transaction methods aligned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legacy systems through refactoring and modernization of the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long-term maintainability and performance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responsive user interfaces that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 customer feedback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facilitating efficient data collection and response generation to enhance customer service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integrating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schemas that met the project requirements for data management and storage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adopt best practices in coding and systems design, significantly improving the overall quality of deliverables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API structures that allowed integration of essential customer resources, improving client access to necessary functionalities through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procedures for web applications, ensuring that all developments were validated for functionality, performance, and security before live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Tech stack experience growing as an entry-level developer enabled exposure to multiple programming languages and development frameworks and concluded with contributing to a project timeline reduction by approximately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