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developing scalable Applications, focusing on web and mobile applications in the fintech sector. Proven track record of leading engineering teams, driving innovative solutions, and achieving excellence in product delivery through collaboration and strategic leadership.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Spring Boot, Django, Flask, ASP.NET,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MongoDB, PostgreSQL,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JIRA, Bitbucket,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Frameworks:</w:t>
      </w:r>
      <w:r w:rsidRPr="00C3688B">
        <w:rPr>
          <w:rFonts w:ascii="Arial" w:hAnsi="Arial" w:cs="Arial"/>
          <w:color w:val="424242" w:themeColor="text1" w:themeShade="BF"/>
          <w:sz w:val="20"/>
          <w:szCs w:val="20"/>
        </w:rPr>
        <w:t xml:space="preserve"> JUnit, Mocha, Selenium, Jest, Cypress,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deliver scalable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application reliability and improve team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processes, resulting in improved efficiency and reduced downtime through continuous integration and delivery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access layers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security and optimized routing for </w:t>
      </w:r>
      <w:r w:rsidRPr="00C3688B">
        <w:rPr>
          <w:rFonts w:ascii="Arial" w:hAnsi="Arial" w:cs="Arial"/>
          <w:b/>
          <w:color w:val="424242" w:themeColor="text1" w:themeShade="BF"/>
          <w:sz w:val="20"/>
          <w:szCs w:val="20"/>
        </w:rPr>
        <w:t xml:space="preserve">data-driven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positioned to support millions of users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w:t>
      </w:r>
      <w:r w:rsidRPr="00C3688B">
        <w:rPr>
          <w:rFonts w:ascii="Arial" w:hAnsi="Arial" w:cs="Arial"/>
          <w:b/>
          <w:color w:val="424242" w:themeColor="text1" w:themeShade="BF"/>
          <w:sz w:val="20"/>
          <w:szCs w:val="20"/>
        </w:rPr>
        <w:t xml:space="preserve">Product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align engineering strategies with business goals through clear communication in roadmap deliverables, fostering a culture of innovation and accountability across diverse teams 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enforced high standards for code quality and security by implementing rigorous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significant reduction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solutions that enhance user experiences on web and mobile platforms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increase in user engagement and customer satisfaction reported through ongoing user feedback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robust technical discussions to drive architectural improvements, incorporating feedback loops with stakeholders, ensuring the engineering team adapts to emerging industry standards while maintaining ownership over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application performance through analytics tools, employing techniques such as </w:t>
      </w:r>
      <w:r w:rsidRPr="00C3688B">
        <w:rPr>
          <w:rFonts w:ascii="Arial" w:hAnsi="Arial" w:cs="Arial"/>
          <w:b/>
          <w:color w:val="424242" w:themeColor="text1" w:themeShade="BF"/>
          <w:sz w:val="20"/>
          <w:szCs w:val="20"/>
        </w:rPr>
        <w:t xml:space="preserve">Database Indexing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overall system responsiveness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junior developers, promoting a culture of learning and knowledge sharing around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laying the groundwork for sustainable leadership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planning sessions, contributing technical expertise to discussions that shape business requirements into actionable engineering projects, effectively bridging the gap between engineering and executive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data-driven decision-making culture by integrating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fostering continuous improvement practices across all software development stages while streamlining operational workflows with effective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Brought clarity to complex technical concepts during presentations to executive leadership, ensuring a comprehensive understanding of engineering directions and tracking progress against strategic milestones that drive company vision.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as part of a high-performing team, specializing in the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that best coding practices were adhered to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critical software projects by developing efficient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and maintaining scalable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range of client requirements and data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design through implementation and testing,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 contributing to a robust codebase that consistently met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build and deployment processes to enhance team productivity and reduce time-to-market for new features and product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develop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implementing scalable storage solutions with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file management and utilizing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existing applications by migrating data layers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flexible data storage options and leading improvements in application speed and responsiveness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methodology sprints, contributing to successful project deliverables through effective communication and by actively participating in daily standups and retrospective meetings with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throughout the development process, including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user authentication, ensuring that applications were secure and compliant with industry regulations.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intuitive and responsive web applications that cater to user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deliver components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app performance and ensuring seamless integration with backend services through effective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backend development tasks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foundational services that supported overall functionality and performance of applications in a collaborative and team-oriented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practicing critical feedback techniques to enhance code quality and adhering to best practices established by senior development team members during the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database queries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access patterns were maintained throughout the application lifecycle by leveraging strong indexing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release of new features by coordinating with QA teams to develop and execute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maintaining high standards in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successfully retained 1,000+ active users in its initial launch phase, fostering ongoing improvements based on user experience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