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software development, specializing in web and mobile applications. Proven track record in community engagement, technical content creation, and developer relations, particularly within the Python ecosystem.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&amp; Mobile Frameworks:</w:t>
      </w:r>
      <w:r w:rsidRPr="00C3688B">
        <w:rPr>
          <w:rFonts w:ascii="Arial" w:hAnsi="Arial" w:cs="Arial"/>
          <w:color w:val="424242" w:themeColor="text1" w:themeShade="BF"/>
          <w:sz w:val="20"/>
          <w:szCs w:val="20"/>
        </w:rPr>
        <w:t xml:space="preserve"> Django, Flask, FastAPI,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 Handling:</w:t>
      </w:r>
      <w:r w:rsidRPr="00C3688B">
        <w:rPr>
          <w:rFonts w:ascii="Arial" w:hAnsi="Arial" w:cs="Arial"/>
          <w:color w:val="424242" w:themeColor="text1" w:themeShade="BF"/>
          <w:sz w:val="20"/>
          <w:szCs w:val="20"/>
        </w:rPr>
        <w:t xml:space="preserve"> RESTful API, GraphQL, JSON, XML, Web Scraping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Deployment:</w:t>
      </w:r>
      <w:r w:rsidRPr="00C3688B">
        <w:rPr>
          <w:rFonts w:ascii="Arial" w:hAnsi="Arial" w:cs="Arial"/>
          <w:color w:val="424242" w:themeColor="text1" w:themeShade="BF"/>
          <w:sz w:val="20"/>
          <w:szCs w:val="20"/>
        </w:rPr>
        <w:t xml:space="preserve"> Docker, Kubernetes, AWS, Heroku,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Creation &amp; Tools:</w:t>
      </w:r>
      <w:r w:rsidRPr="00C3688B">
        <w:rPr>
          <w:rFonts w:ascii="Arial" w:hAnsi="Arial" w:cs="Arial"/>
          <w:color w:val="424242" w:themeColor="text1" w:themeShade="BF"/>
          <w:sz w:val="20"/>
          <w:szCs w:val="20"/>
        </w:rPr>
        <w:t xml:space="preserve"> Markdown, Jupyter, Git, Slack,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engaging technical content that effectively educated the Python community about </w:t>
      </w:r>
      <w:r w:rsidRPr="00C3688B">
        <w:rPr>
          <w:rFonts w:ascii="Arial" w:hAnsi="Arial" w:cs="Arial"/>
          <w:b/>
          <w:color w:val="424242" w:themeColor="text1" w:themeShade="BF"/>
          <w:sz w:val="20"/>
          <w:szCs w:val="20"/>
        </w:rPr>
        <w:t xml:space="preserve">SerpApi's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blogs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video tutorials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interactive examples to enhance user understanding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strategy to increase </w:t>
      </w:r>
      <w:r w:rsidRPr="00C3688B">
        <w:rPr>
          <w:rFonts w:ascii="Arial" w:hAnsi="Arial" w:cs="Arial"/>
          <w:b/>
          <w:color w:val="424242" w:themeColor="text1" w:themeShade="BF"/>
          <w:sz w:val="20"/>
          <w:szCs w:val="20"/>
        </w:rPr>
        <w:t xml:space="preserve">SerpApi's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visibility in the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 which included regular contributions to </w:t>
      </w:r>
      <w:r w:rsidRPr="00C3688B">
        <w:rPr>
          <w:rFonts w:ascii="Arial" w:hAnsi="Arial" w:cs="Arial"/>
          <w:b/>
          <w:color w:val="424242" w:themeColor="text1" w:themeShade="BF"/>
          <w:sz w:val="20"/>
          <w:szCs w:val="20"/>
        </w:rPr>
        <w:t xml:space="preserve">open-source projects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community discussions on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Stack Overflow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developers to enhance documentation and create detailed guides for utilizing </w:t>
      </w:r>
      <w:r w:rsidRPr="00C3688B">
        <w:rPr>
          <w:rFonts w:ascii="Arial" w:hAnsi="Arial" w:cs="Arial"/>
          <w:b/>
          <w:color w:val="424242" w:themeColor="text1" w:themeShade="BF"/>
          <w:sz w:val="20"/>
          <w:szCs w:val="20"/>
        </w:rPr>
        <w:t xml:space="preserve">SerpApi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and decreasing support requests by educating users through </w:t>
      </w:r>
      <w:r w:rsidRPr="00C3688B">
        <w:rPr>
          <w:rFonts w:ascii="Arial" w:hAnsi="Arial" w:cs="Arial"/>
          <w:b/>
          <w:color w:val="424242" w:themeColor="text1" w:themeShade="BF"/>
          <w:sz w:val="20"/>
          <w:szCs w:val="20"/>
        </w:rPr>
        <w:t xml:space="preserve">well-structured content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integrations with popular </w:t>
      </w:r>
      <w:r w:rsidRPr="00C3688B">
        <w:rPr>
          <w:rFonts w:ascii="Arial" w:hAnsi="Arial" w:cs="Arial"/>
          <w:b/>
          <w:color w:val="424242" w:themeColor="text1" w:themeShade="BF"/>
          <w:sz w:val="20"/>
          <w:szCs w:val="20"/>
        </w:rPr>
        <w:t xml:space="preserve">low-code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providing a bridge for non-technical users to leverage </w:t>
      </w:r>
      <w:r w:rsidRPr="00C3688B">
        <w:rPr>
          <w:rFonts w:ascii="Arial" w:hAnsi="Arial" w:cs="Arial"/>
          <w:b/>
          <w:color w:val="424242" w:themeColor="text1" w:themeShade="BF"/>
          <w:sz w:val="20"/>
          <w:szCs w:val="20"/>
        </w:rPr>
        <w:t xml:space="preserve">SerpApi’s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through intuitive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community members at </w:t>
      </w:r>
      <w:r w:rsidRPr="00C3688B">
        <w:rPr>
          <w:rFonts w:ascii="Arial" w:hAnsi="Arial" w:cs="Arial"/>
          <w:b/>
          <w:color w:val="424242" w:themeColor="text1" w:themeShade="BF"/>
          <w:sz w:val="20"/>
          <w:szCs w:val="20"/>
        </w:rPr>
        <w:t xml:space="preserve">meetups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conferences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presenting innovative use cases and benefits of </w:t>
      </w:r>
      <w:r w:rsidRPr="00C3688B">
        <w:rPr>
          <w:rFonts w:ascii="Arial" w:hAnsi="Arial" w:cs="Arial"/>
          <w:b/>
          <w:color w:val="424242" w:themeColor="text1" w:themeShade="BF"/>
          <w:sz w:val="20"/>
          <w:szCs w:val="20"/>
        </w:rPr>
        <w:t xml:space="preserve">SerpApi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elevating the brand's visibility and fostering a loyal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reviewed user feedback and support interactions to adapt educational materials, addressing common pain points and aligning resources with developer needs for optimal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including </w:t>
      </w:r>
      <w:r w:rsidRPr="00C3688B">
        <w:rPr>
          <w:rFonts w:ascii="Arial" w:hAnsi="Arial" w:cs="Arial"/>
          <w:b/>
          <w:color w:val="424242" w:themeColor="text1" w:themeShade="BF"/>
          <w:sz w:val="20"/>
          <w:szCs w:val="20"/>
        </w:rPr>
        <w:t xml:space="preserve">marketing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product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synchronize promotional strategies that resonate with the open-source community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enthusiasts.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analytics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measure community engagement metrics, guiding future content creation and promotional efforts to ensure maximum impact and outreach.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example projects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various frameworks such as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showcasing best practices and practical applications of scraping </w:t>
      </w:r>
      <w:r w:rsidRPr="00C3688B">
        <w:rPr>
          <w:rFonts w:ascii="Arial" w:hAnsi="Arial" w:cs="Arial"/>
          <w:b/>
          <w:color w:val="424242" w:themeColor="text1" w:themeShade="BF"/>
          <w:sz w:val="20"/>
          <w:szCs w:val="20"/>
        </w:rPr>
        <w:t xml:space="preserve">search engines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SerpApi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sponsorship opportunities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community events, strengthening business relations while promoting </w:t>
      </w:r>
      <w:r w:rsidRPr="00C3688B">
        <w:rPr>
          <w:rFonts w:ascii="Arial" w:hAnsi="Arial" w:cs="Arial"/>
          <w:b/>
          <w:color w:val="424242" w:themeColor="text1" w:themeShade="BF"/>
          <w:sz w:val="20"/>
          <w:szCs w:val="20"/>
        </w:rPr>
        <w:t xml:space="preserve">SerpApi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strategic partnerships and collaborative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 up-to-date comprehensive overview of Python trends and community needs, allowing for targeted contributions and improvements aligned with pathways of developer interest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community contributors, providing guidance on technical writing and project development best practices, reinforcing a collaborative atmosphere within the </w:t>
      </w:r>
      <w:r w:rsidRPr="00C3688B">
        <w:rPr>
          <w:rFonts w:ascii="Arial" w:hAnsi="Arial" w:cs="Arial"/>
          <w:b/>
          <w:color w:val="424242" w:themeColor="text1" w:themeShade="BF"/>
          <w:sz w:val="20"/>
          <w:szCs w:val="20"/>
        </w:rPr>
        <w:t xml:space="preserve">SerpApi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dynamic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responsive design and interactivity that aligns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process, improving scalability and maintainability of applications in response to increasing user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develop APIs that facilitate data retrieval for consumers, ensuring efficient communication between the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collaborated with team members for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software development, establishing coding guidelines and ensuring adherence to maintain high-quality codebase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setup and deployment, creating consistent development environments which mitigated integration issues and reduced troubleshooting times for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systems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storage solutions and improving retrieval performance through effective indexing strategies and query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third-party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functionality in applications, contributing to the overall user experience and increasing application capabilities without sacrificing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matters related to </w:t>
      </w:r>
      <w:r w:rsidRPr="00C3688B">
        <w:rPr>
          <w:rFonts w:ascii="Arial" w:hAnsi="Arial" w:cs="Arial"/>
          <w:b/>
          <w:bCs/>
          <w:color w:val="424242" w:themeColor="text1" w:themeShade="BF"/>
          <w:sz w:val="20"/>
        </w:rPr>
        <w:t xml:space="preserve">software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coding practices, fostering a learning environment that emphasizes skill-building and community support.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small-scale software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clean architecture and ensuring software reliability during early stages of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building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front-end features built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functionality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outline features for upcoming applications, fostering an environment of creativity and technical exploration that focused on </w:t>
      </w:r>
      <w:r w:rsidRPr="00C3688B">
        <w:rPr>
          <w:rFonts w:ascii="Arial" w:hAnsi="Arial" w:cs="Arial"/>
          <w:b/>
          <w:bCs/>
          <w:color w:val="424242" w:themeColor="text1" w:themeShade="BF"/>
          <w:sz w:val="20"/>
        </w:rPr>
        <w:t xml:space="preserve">user-centered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debugging efforts across applications built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performance and accuracy of features being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workflows and collaborate with peers, reinforcing communication and accountability in the development process and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support materials to assist users in navigating core functionalities of applications, emphasizing clarity and user-friendliness in all instructional content.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functionality testing of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specifications and high-quality user experiences for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