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engineering leader with 11 years of experience specializing in web and mobile application development. Proven expertise in Agile methodologies, software design, and team management, seeking to leverage innovative solutions within a dynamic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 Ruby, Go,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Node.js, Django, Flask,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Oracle DB, SQLite, Redis, Cassandra,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JIRA, VS Code, Eclipse, ServiceNow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Cypress, Postman, JUnit, TestNG, Karma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in delivering innovative software solutions, leveraging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project management tools to meet project deliverables and enhance operational efficiency continuously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critical features for various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convergence between design, architecture, and user experience for improved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w:t>
      </w:r>
      <w:r w:rsidRPr="00C3688B">
        <w:rPr>
          <w:rFonts w:ascii="Arial" w:hAnsi="Arial" w:cs="Arial"/>
          <w:b/>
          <w:color w:val="424242" w:themeColor="text1" w:themeShade="BF"/>
          <w:sz w:val="20"/>
          <w:szCs w:val="20"/>
        </w:rPr>
        <w:t xml:space="preserve">microservices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application scalability and performance, focusing on system robustness and ease of maintenance while adhering to industry standards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incorporating best practices in documentation and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ensuring high code quality and improving team efficiency through constructive feedback and mentorship.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enhancements in deployment frequency and application reliability by automating critical development workflows and incorporating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among various software modules, facilitating interactivity and streamlining data exchange within the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collaboration between non-technical stakeholders and team members to gather requirements, ensuring successful communication and alignment on project objectives while addressing technical constraints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advanced software architecture principles which led to a 20% increase in maintainability and reusability of application components, keeping abreast with evolving technologies in cloud computing and integration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evolution of business strategies within the tech stack by exploring and implementing innovative solutions, including AI-driven enhancements, that align with emerging market trends and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transition towards an Agile-centric culture, enhancing team dynamics and productivity, while ensuring all software development phases comprehensively met client specs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on emerging technologies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adaptation to industry changes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specifications and documentation for new features and system enhancements, ensuring clarity and accessibility for stakeholders and future developers, and also creating a unified knowledge repository.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a web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experience by implementing responsive design patterns and optimizing performance through effective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design high-performing backend systems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capabilities and ensuring scalability under high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utilizing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speeds and consistency through automated testing and deployment processes, which contributed to faster feedback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planning, fostering team alignment and transparency, while supporting the implementation of recommended improvements identified during retrospective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documentation and technical specifications for software components, enhancing the knowledge transfer to other departments and ensuring operational continuity for ongoing projects and maintenance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future maintainability and ensured that code modifications did not introduce regressions in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evaluations and feasibility studies using </w:t>
      </w:r>
      <w:r w:rsidRPr="00C3688B">
        <w:rPr>
          <w:rFonts w:ascii="Arial" w:hAnsi="Arial" w:cs="Arial"/>
          <w:b/>
          <w:bCs/>
          <w:color w:val="424242" w:themeColor="text1" w:themeShade="BF"/>
          <w:sz w:val="20"/>
        </w:rPr>
        <w:t xml:space="preserve">cloud-hosted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successful migration of legacy systems to modern platforms with improved reliability and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efforts through analysis and enhancements of SQL queries, optimizing database interactions with </w:t>
      </w:r>
      <w:r w:rsidRPr="00C3688B">
        <w:rPr>
          <w:rFonts w:ascii="Arial" w:hAnsi="Arial" w:cs="Arial"/>
          <w:b/>
          <w:bCs/>
          <w:color w:val="424242" w:themeColor="text1" w:themeShade="BF"/>
          <w:sz w:val="20"/>
        </w:rPr>
        <w:t xml:space="preserve">Oracle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higher transaction volumes efficiently.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comprehensive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scratch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relationship management for small to medium enterprises with agile feature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maintenance and updates on existing software stacks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operational integrity and introducing new features based on evolving client requirements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efforts with senior developers to troubleshoot application issues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demonstrating initiative in resolving software defects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new feature development initiatives by drafting and implementing unit tests to validate changes, while participating actively in peer code reviews to uphold software quality standards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foundations in client-server architecture by developing basic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integration and user accessibility within a tightly-knit software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in version control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enhancing team collaboration and ensuring project milestones were achieved consistently without code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 discussions on software/project improvement strategies, showcasing a commitment to learning and adapting to emerging technologies in </w:t>
      </w:r>
      <w:r w:rsidRPr="00C3688B">
        <w:rPr>
          <w:rFonts w:ascii="Arial" w:hAnsi="Arial" w:cs="Arial"/>
          <w:b/>
          <w:bCs/>
          <w:color w:val="424242" w:themeColor="text1" w:themeShade="BF"/>
          <w:sz w:val="20"/>
        </w:rPr>
        <w:t xml:space="preserve">API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mobile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