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11 years of comprehensive experience in software development across web and mobile applications, specializing in coding accuracy and process improvement. Proven expertise in leveraging technology to enhance healthcare coding systems to ensure precise and efficient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Coding Standards &amp; Guidelines:</w:t>
      </w:r>
      <w:r w:rsidRPr="00C3688B">
        <w:rPr>
          <w:rFonts w:ascii="Arial" w:hAnsi="Arial" w:cs="Arial"/>
          <w:color w:val="424242" w:themeColor="text1" w:themeShade="BF"/>
          <w:sz w:val="20"/>
          <w:szCs w:val="20"/>
        </w:rPr>
        <w:t xml:space="preserve"> CPT, ICD-10, AHA Coding Clinic, AMA Coding Guidelines, MIPS Quality Measures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Auditing &amp; Quality Assurance:</w:t>
      </w:r>
      <w:r w:rsidRPr="00C3688B">
        <w:rPr>
          <w:rFonts w:ascii="Arial" w:hAnsi="Arial" w:cs="Arial"/>
          <w:color w:val="424242" w:themeColor="text1" w:themeShade="BF"/>
          <w:sz w:val="20"/>
          <w:szCs w:val="20"/>
        </w:rPr>
        <w:t xml:space="preserve"> QA Review, Coding Denials Analysis, Feedback Mechanisms, Coding Audit Tools, Claim Rejections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Software:</w:t>
      </w:r>
      <w:r w:rsidRPr="00C3688B">
        <w:rPr>
          <w:rFonts w:ascii="Arial" w:hAnsi="Arial" w:cs="Arial"/>
          <w:color w:val="424242" w:themeColor="text1" w:themeShade="BF"/>
          <w:sz w:val="20"/>
          <w:szCs w:val="20"/>
        </w:rPr>
        <w:t xml:space="preserve"> Imagine Billing, Aideo/Gemini AI, Microsoft Excel, Microsoft Word, Coding Software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Reporting:</w:t>
      </w:r>
      <w:r w:rsidRPr="00C3688B">
        <w:rPr>
          <w:rFonts w:ascii="Arial" w:hAnsi="Arial" w:cs="Arial"/>
          <w:color w:val="424242" w:themeColor="text1" w:themeShade="BF"/>
          <w:sz w:val="20"/>
          <w:szCs w:val="20"/>
        </w:rPr>
        <w:t xml:space="preserve"> Document Review, Performance Reporting, Process Improvement Documentation, Coding Effectiveness Reports, Provider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Data Analysis, Error Correction Techniques, Technical Communication, Healthcare IT Systems, Software Development Lifecycle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continuous attainment of accurate and timely coding for radiology services, utilizing </w:t>
      </w:r>
      <w:r w:rsidRPr="00C3688B">
        <w:rPr>
          <w:rFonts w:ascii="Arial" w:hAnsi="Arial" w:cs="Arial"/>
          <w:b/>
          <w:color w:val="424242" w:themeColor="text1" w:themeShade="BF"/>
          <w:sz w:val="20"/>
          <w:szCs w:val="20"/>
        </w:rPr>
        <w:t xml:space="preserve">CPT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ICD-10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codes to adhere strictly to </w:t>
      </w:r>
      <w:r w:rsidRPr="00C3688B">
        <w:rPr>
          <w:rFonts w:ascii="Arial" w:hAnsi="Arial" w:cs="Arial"/>
          <w:b/>
          <w:color w:val="424242" w:themeColor="text1" w:themeShade="BF"/>
          <w:sz w:val="20"/>
          <w:szCs w:val="20"/>
        </w:rPr>
        <w:t xml:space="preserve">AMA Coding Guidelines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enhancing departmental efficiency and revenue cycle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denied claims to provide actionable feedback to management, implementing corrective measures based on trends observed in </w:t>
      </w:r>
      <w:r w:rsidRPr="00C3688B">
        <w:rPr>
          <w:rFonts w:ascii="Arial" w:hAnsi="Arial" w:cs="Arial"/>
          <w:b/>
          <w:color w:val="424242" w:themeColor="text1" w:themeShade="BF"/>
          <w:sz w:val="20"/>
          <w:szCs w:val="20"/>
        </w:rPr>
        <w:t xml:space="preserve">claim rejections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overall coding effectiveness and reduce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quality assurance reviews of vendor-coded charts ensuring compliance with industry standards and appropriate </w:t>
      </w:r>
      <w:r w:rsidRPr="00C3688B">
        <w:rPr>
          <w:rFonts w:ascii="Arial" w:hAnsi="Arial" w:cs="Arial"/>
          <w:b/>
          <w:color w:val="424242" w:themeColor="text1" w:themeShade="BF"/>
          <w:sz w:val="20"/>
          <w:szCs w:val="20"/>
        </w:rPr>
        <w:t xml:space="preserve">MIPS Quality Measures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elevated the accuracy of patient billing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comprehensive feedback on provider documentation, focusing on enhancing clarity and completeness in records, which directly impacted coding precision and reduced instances of denied claims.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reported metrics on coding performance, leveraging tools for </w:t>
      </w:r>
      <w:r w:rsidRPr="00C3688B">
        <w:rPr>
          <w:rFonts w:ascii="Arial" w:hAnsi="Arial" w:cs="Arial"/>
          <w:b/>
          <w:color w:val="424242" w:themeColor="text1" w:themeShade="BF"/>
          <w:sz w:val="20"/>
          <w:szCs w:val="20"/>
        </w:rPr>
        <w:t xml:space="preserve">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areas for process improvements, ultimately increasing productivity and accuracy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audits of </w:t>
      </w:r>
      <w:r w:rsidRPr="00C3688B">
        <w:rPr>
          <w:rFonts w:ascii="Arial" w:hAnsi="Arial" w:cs="Arial"/>
          <w:b/>
          <w:color w:val="424242" w:themeColor="text1" w:themeShade="BF"/>
          <w:sz w:val="20"/>
          <w:szCs w:val="20"/>
        </w:rPr>
        <w:t xml:space="preserve">Imagine Billing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processes, pinpointing root causes of errors and collaborating with coding vendors to implement best practices for optimal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feedback mechanisms within the coding department that facilitated timely communication and enhanced coding accuracy, enabling smoother operation of workflows related to </w:t>
      </w:r>
      <w:r w:rsidRPr="00C3688B">
        <w:rPr>
          <w:rFonts w:ascii="Arial" w:hAnsi="Arial" w:cs="Arial"/>
          <w:b/>
          <w:color w:val="424242" w:themeColor="text1" w:themeShade="BF"/>
          <w:sz w:val="20"/>
          <w:szCs w:val="20"/>
        </w:rPr>
        <w:t xml:space="preserve">healthcare IT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coding staff in industry standards and coding practices, fostering a culture of learning and ongoing professional development to sustain high levels of performance outcomes in coding.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coding operations by employing advanced auditing and quality assurance tools, thereby ensuring compliance with ever-evolving </w:t>
      </w:r>
      <w:r w:rsidRPr="00C3688B">
        <w:rPr>
          <w:rFonts w:ascii="Arial" w:hAnsi="Arial" w:cs="Arial"/>
          <w:b/>
          <w:color w:val="424242" w:themeColor="text1" w:themeShade="BF"/>
          <w:sz w:val="20"/>
          <w:szCs w:val="20"/>
        </w:rPr>
        <w:t xml:space="preserve">coding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patient satisfaction through accurate billing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Microsoft 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extensively to maintain and analyze departmental coding reports, enhancing transparency and accountability within the coding audit process to support better management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and reports on coding trends, patterns, and discrepancies, presenting findings to senior management to inform strategy and policy changes in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 meetings to discuss process improvements and shared insights on coding trends, collaborating with clinicians and IT professionals to enhance the accuracy of medical coding.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analyses of coding denials and rejections, implementing recommendations to resolve consistency issues and improve accuracy metrics within the coding department to enhance revenue streams.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Aideo/Gemini 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coding platforms to assist in initial coding processes, evaluating the technology's output for accuracy and compliance with established coding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corrected coding errors while developing training materials that addressed common pitfalls in medical coding, thereby elevating team performance and decreasing rejection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healthcare professionals in preparing coding documentation, ensuring adherence to payer-specific guidelines for optimal reimbursement in a timely manner based on precise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seminars for coding staff focusing on embracing new tools and methodologies in coding practices, fostering a continuous improvement mindset across the department.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informative reports that utilized </w:t>
      </w:r>
      <w:r w:rsidRPr="00C3688B">
        <w:rPr>
          <w:rFonts w:ascii="Arial" w:hAnsi="Arial" w:cs="Arial"/>
          <w:b/>
          <w:bCs/>
          <w:color w:val="424242" w:themeColor="text1" w:themeShade="BF"/>
          <w:sz w:val="20"/>
        </w:rPr>
        <w:t xml:space="preserve">Microsoft 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for analyzing coding efficiencies, subsequently presenting findings to stakeholders to strategize departmental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Served as a key participant in team discussions to propose enhancements for coding operations and efficiencies based on evolving industry trends and compliance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the effectiveness of existing coding tools, encompassing lessons learned and best practices, which directly influenced the integration of new technologies into processes.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comprehensive coding library that served as a reference for common </w:t>
      </w:r>
      <w:r w:rsidRPr="00C3688B">
        <w:rPr>
          <w:rFonts w:ascii="Arial" w:hAnsi="Arial" w:cs="Arial"/>
          <w:b/>
          <w:bCs/>
          <w:color w:val="424242" w:themeColor="text1" w:themeShade="BF"/>
          <w:sz w:val="20"/>
        </w:rPr>
        <w:t xml:space="preserve">CPT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ICD-10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codes, enhancing the team's coding resourcefulness and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coding audits to ensure quality metrics were met, developing corrective action plans that enhanced overall workflow and reduced instances of coding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the coding department to new software tools, ensuring minimal disruption and aiding team members in adapting to transitions in technology environments appertaining to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Strengthened documentation processes by standardizing coding practices within the team, contributing to accurate record keeping and improved coding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Proactively engaged in team meetings to identify recurring coding challenges and proposing solutions based on previous project experiences, facilitating adaptive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coding team with intricate coding projects, ensuring adherence to </w:t>
      </w:r>
      <w:r w:rsidRPr="00C3688B">
        <w:rPr>
          <w:rFonts w:ascii="Arial" w:hAnsi="Arial" w:cs="Arial"/>
          <w:b/>
          <w:bCs/>
          <w:color w:val="424242" w:themeColor="text1" w:themeShade="BF"/>
          <w:sz w:val="20"/>
        </w:rPr>
        <w:t xml:space="preserve">coding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maintaining high quality and performance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and testing of newly adopted coding software, ensuring a smooth transition and usability based on member feedback, with a focus on accurate data 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