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Machine Learning Developer with over 11 years of experience in software development focused on delivering advanced technological solutions, particularly within web and mobile applications, leveraging extensive knowledge in machine learning, data analysis, and software engineering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R,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Analysis:</w:t>
      </w:r>
      <w:r w:rsidRPr="00C3688B">
        <w:rPr>
          <w:rFonts w:ascii="Arial" w:hAnsi="Arial" w:cs="Arial"/>
          <w:color w:val="424242" w:themeColor="text1" w:themeShade="BF"/>
          <w:sz w:val="20"/>
          <w:szCs w:val="20"/>
        </w:rPr>
        <w:t xml:space="preserve"> NumPy, Matplotlib, Apache Spark, Hadoop,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Jupyter, Visual Studio, Eclipse, Anaconda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predictive analytics capabilities, contributing to improved decision-making for clients in defense and intelligence sectors.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team to create scalable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significantly improving resource efficiency and performance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data preprocessing and feature engineering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input for various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which directly impacts model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(NLP) capabilities into existing applications using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user interface improvements based on real-time data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processes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workflow and deployment speed by automating testing and building pipelines for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mentorship sessions for junior developers on best practices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smart coding practices, and pipeline creation, fostering a collaborative and innovative culture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developed innovative approaches to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challenges, employing cutting-edge technologies and methodologies, which led to the successful launch of three new predictive systems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documentation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system integrations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team collaboration and knowledge sharing for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large-scale data processing to improve the efficiency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thereby reducing processing time and enhancing the analysis of extensive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w:t>
      </w:r>
      <w:r w:rsidRPr="00C3688B">
        <w:rPr>
          <w:rFonts w:ascii="Arial" w:hAnsi="Arial" w:cs="Arial"/>
          <w:b/>
          <w:color w:val="424242" w:themeColor="text1" w:themeShade="BF"/>
          <w:sz w:val="20"/>
          <w:szCs w:val="20"/>
        </w:rPr>
        <w:t xml:space="preserve">data visualization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better insights through interactive dashboards and reports tailored for stakeholders'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and validation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using cross-validation and A/B testing, ensuring robust performance prior to deployment in live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statistical modeling and data analysis, resulting in improved accuracy of reports and conclusions drawn from datasets under evaluation.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data processing pipelines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combined with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handling of large datasets, improving turnaround times on data analytics projects for diverse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Lambda and S3, enhancing performance and scalability of client applications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various projects focusing on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leveraging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model creation and implementation, resulting in significant improvements in predictive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extensively for querying databases, optimizing data retrieval processes, and supporting various data-driven applications, which enriched insights for project stakeholders and enhanced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scrum meetings, offering insights and sharing progress on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tasks while ensuring agility and collaboration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to user feedback collected during product testing phases to refine and improve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implementing changes that enhanced application responsiveness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Expertly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smooth collaborative coding, automated deployment practices, and effective branching strategies across project teams for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sessions for staff on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concepts, promoting understanding of algorithms and frameworks used, which narrowed the knowledge gap and bolstered team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comprehensive technical documentation for deployed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creating accessible resources that allow seamless handover and support for end-users involved in the processes.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applications, focusing on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enhancing service delivery and easiness in client management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teams in creating data-driven solutions under supervision,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coding and implementing algorithms that streamline manual processes into automated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process of client-facing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performance through continuous testing and monitoring, while collaborating effectively within the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construct data retrieval systems, applying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integrating data processing modules,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applications focused on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tools like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were aimed at communicating valuable insights to end-users and management alike.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providing constructive feedback to enhance coding standards, and ensuring alignment with best practices of </w:t>
      </w:r>
      <w:r w:rsidRPr="00C3688B">
        <w:rPr>
          <w:rFonts w:ascii="Arial" w:hAnsi="Arial" w:cs="Arial"/>
          <w:b/>
          <w:bCs/>
          <w:color w:val="424242" w:themeColor="text1" w:themeShade="BF"/>
          <w:sz w:val="20"/>
        </w:rPr>
        <w:t xml:space="preserve">software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Each application I assisted in developing at this level received positive feedback during user acceptance testing phases, demonstrating effectiveness in helping users achieve their tasks more efficiently.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