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11 years of experience specializing in web and mobile applications. Proven expertise in building robust applications using the MERN stack and delivering high-quality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access and tailored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exchange between client-side applications and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storage integration, ensuring efficient handling of user-generated content and multimedia files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real-time data, significantly enhancing users' ability to make informed decisions based on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tested and maintainable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and facilitating smooth collaboration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CI/CD pipelines to streamline application updates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environments, participating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to iteratively develop features and respond to changes in project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user-friendly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non-technical stakeholders, integrating intuitive interfaces with relevant backend functionality to improve content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data flow and performance throughout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queries in applications, reducing the load time and improving performance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efficient loading and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experience with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Attended professional workshops and conferences to remain abreast of emerging technologies in the software development landscape, fostering continuous personal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quality and adherence to industry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deliver solutions, often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shared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features that met the client's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visually appealing and responsive user interfaces that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applications' functionality by integrating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management and user authentication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continuous improvement of software engineering practices by sharing insights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project documentation, ensuring projects maintained clear and comprehensive records of development processes and technical decisions made during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user-facing features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loading to improve application performance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contribute to large-scale projects, helping to develop critical aspects of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component-based architecture to improve maintainability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testing, gathering feedback to enhance application features based on real-world usability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technical processes and code structures to support team understanding and facilitate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debugging protocols to ensure functionality, leveraging tools to identify and resolve issues efficiently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interaction between frontend and backend systems. Tested API endpoints to guarantee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and training materials for junior team members, fostering a collaborative and educational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