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specializing in the design and development of scalable web and mobile applications. Proficient in end-to-end software development lifecycles, with robust expertise in ETL processes, RDBMS technologies, and Big Data solutions. Adept at leading complex technology initiatives and mentoring teams to achieve strategic objectives in a dynamic financial services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Framework, ASP.NET,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MS SQL Server, Teradata, DB2,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ETL and 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Informatica, Talend, Apache Spark, Hadoop,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SDLC,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Informatica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integration and transformation processes across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RDBMS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architecture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high-performance solutions capable of handling extensive data volumes and ensuring optimal customer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implementing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SDLC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best practices, resulting in improved code quality and reduced security vulnerabilities in the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conducted code reviews to establish best practices in coding standards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boosted team productivity and morale.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complex problems and derive innovative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streamline workflows and deliver 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integration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smooth communication between the application and external services, while maintaining adherence to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 cases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increased test coverage and early detection of bugs in critical business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technical discussions and presentations to advocate for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technology with organizational goals and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database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and performance to ensure quick access to vital financial data for enhanced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processes and reducing time-to-market for critical software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interpreted business requirements to inform technical designs and develop software solutions that meet both client and company objectives, emphasizing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sessions to propagate knowledge on emerging trends in software engineering, focusing on advances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promoting a forward-thinking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usability and responsiveness in financial analysis tools tailored for banking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analysis and solution design, creating technical specifications that bridged client expectations and project feasibility, emphasizing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accuracy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unit testing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reliability and stability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and design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with third-party services, ensuring accurate data exchanges in a distributed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through documentation and training sessions for team members on efficient use and best practices of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Informatica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recommended emerging technologies and tools, improving existing systems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with a focus on resource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scrum meetings and sprint planning sessions, promoting a collaborative approach to software development that adhered to project timelines and deliverable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ensuring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and adherence to organizational coding standards to maintain high-quality software deliveries.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user interface design with desired functionality and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realization of applications leveraging cloud services, particularly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the transition of legacy systems to modern cloud-based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and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a focus on performance and scalability, ultimately serving over a thousand users on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tests, which ensured application stability through various stages of development without hindering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integrity across development phases, facilitating easy collaboration and update processes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faster interaction between front-end and back-end services, which harmonized data flow and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Updated legacy applications by migrating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usability of web interfaces and keeping pace with prevailing industry trends, reflecting modernization initiatives.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