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software development, specializing in web and mobile applications. Proven expertise in product management, PLM systems, and 3D product design technologies, focusing on delivering innovative solutions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React, Node.js, Express.js, Django, .NET Framework, Spring Boot,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Tools:</w:t>
      </w:r>
      <w:r w:rsidRPr="00C3688B">
        <w:rPr>
          <w:rFonts w:ascii="Arial" w:hAnsi="Arial" w:cs="Arial"/>
          <w:color w:val="424242" w:themeColor="text1" w:themeShade="BF"/>
          <w:sz w:val="20"/>
          <w:szCs w:val="20"/>
        </w:rPr>
        <w:t xml:space="preserve"> AWS, Azure, GCP, Heroku, Firebase, AWS Lambda, DynamoDB,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 Ansible, Maven,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Tools:</w:t>
      </w:r>
      <w:r w:rsidRPr="00C3688B">
        <w:rPr>
          <w:rFonts w:ascii="Arial" w:hAnsi="Arial" w:cs="Arial"/>
          <w:color w:val="424242" w:themeColor="text1" w:themeShade="BF"/>
          <w:sz w:val="20"/>
          <w:szCs w:val="20"/>
        </w:rPr>
        <w:t xml:space="preserve"> PostgreSQL, MongoDB, Redis, Kafka, AWS Glue, Apache Spark, Snowflake,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 Tools:</w:t>
      </w:r>
      <w:r w:rsidRPr="00C3688B">
        <w:rPr>
          <w:rFonts w:ascii="Arial" w:hAnsi="Arial" w:cs="Arial"/>
          <w:color w:val="424242" w:themeColor="text1" w:themeShade="BF"/>
          <w:sz w:val="20"/>
          <w:szCs w:val="20"/>
        </w:rPr>
        <w:t xml:space="preserve"> Adobe XD, Figma, CLO 3D, Browzwear, KeyShot, Substance by Adobe, Sketch, InVision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FlexPLM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VibeIQ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to streamline product lifecycle management, enhancing collaboration with cross-functional teams while focusing on the alignment with business objectives and product innovation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robust solutions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optimizing performance and reducing costs through effective resource management and consistent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deployment of 3D product creation tools like </w:t>
      </w:r>
      <w:r w:rsidRPr="00C3688B">
        <w:rPr>
          <w:rFonts w:ascii="Arial" w:hAnsi="Arial" w:cs="Arial"/>
          <w:b/>
          <w:color w:val="424242" w:themeColor="text1" w:themeShade="BF"/>
          <w:sz w:val="20"/>
          <w:szCs w:val="20"/>
        </w:rPr>
        <w:t xml:space="preserve">CLO 3D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Browzwear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design teams to visualize and prototype products with exceptional accuracy and reducing time-to-market by enhancing creativity in design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various stakeholders to define clear objectives and key results (OKRs) for technology initiatives,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task management and continuous improvement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facilitate seamless integration among different systems, ensuring smooth connectivity while focusing on data security and application reliability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vendor relationships to secure technology partnerships, negotiating contracts that align with strategic business goals while ensuring high-quality support from third-party service providers to improve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and pipeline management, providing actionable insights to drive decision-making across departments while maintaining data integrity and accuracy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software development lifecycle processes by implementing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faster deployment cycles and reducing development bottlenecks through effective automation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 members on new technologies, tools, and best practices, enhancing team skill sets and fostering a culture of learning and adaptability in alignment with market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technology trends focusing on </w:t>
      </w:r>
      <w:r w:rsidRPr="00C3688B">
        <w:rPr>
          <w:rFonts w:ascii="Arial" w:hAnsi="Arial" w:cs="Arial"/>
          <w:b/>
          <w:color w:val="424242" w:themeColor="text1" w:themeShade="BF"/>
          <w:sz w:val="20"/>
          <w:szCs w:val="20"/>
        </w:rPr>
        <w:t xml:space="preserve">3D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Product Lifecycle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making proactive adjustments in project strategies that position the company ahead of industry standards, driving further growth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design and prototyping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 experiences, resulting in improved usability and customer satisfaction for the overall product 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strategic planning sessions to map out product development paths, ensuring alignment with market demands while fostering an environment of collaborative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software solutions that 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requirements in the retail sector, thereby streamlining operations and enhancing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deploying cloud-based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application hosting, facilitating increased scalability and accessibility for products and services provided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tests on various software components and configurations using tools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robustness in deployment cycles, meeting project specifications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sessions with stakeholders to understand business needs and identify opportunities for improvement in existing IT solutions, driving high-impact transformations in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workflows, contributing to a significant improvement in team productivity by fostering a transparent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data pipelines using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flow efficiency between applications, enabling real-time analytics and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aesthetic and improving user engagement across digital touchpoints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documentation of technical specifications and user manuals in collaboration with cross-disciplinary teams, ensuring clear communication of software functionalities and facilitating easier onboarding of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management and storage solutions, ensuring data consistency and easy accessibility for other teams and departments.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web-based application that facilitated client management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streamline processes and enhance customer satisfaction through improved service delivery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software solutions, enhancing system functionalities and performance while utilizing methods that ensured data synchrony and operational efficiency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software testing procedures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software quality assurance process and identifying potential vulnerabilities before product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applications by identifying bugs and performance issues, proposing solutions based on user feedback and system performance metrics to minimize downtime and improve operational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engagement on client-facing platforms, which positively impacted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sprint planning sessions that increased project visibility and improved overall workflow efficiency by adapting to changing priorities and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analyzed user requirements for small-scale projects, effectively producing documentation and design proposals which were used as a foundation for building efficient, user-centered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