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Software Engineer with 11 years of experience specializing in developing scalable web and mobile applications using Agile methodologies. Proven expertise in leveraging technologies like Java, React, and Spring Boot to enhance application performance and user experience. Proficient in collaborating within cross-functional teams to deliver high-quality software solutions that meet business needs and user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Spring Boot,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Jest,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full-stack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advanced libraries and optimizing performance through the implementation of efficient algorithms and </w:t>
      </w:r>
      <w:r w:rsidRPr="00C3688B">
        <w:rPr>
          <w:rFonts w:ascii="Arial" w:hAnsi="Arial" w:cs="Arial"/>
          <w:b/>
          <w:color w:val="424242" w:themeColor="text1" w:themeShade="BF"/>
          <w:sz w:val="20"/>
          <w:szCs w:val="20"/>
        </w:rPr>
        <w:t xml:space="preserve">data structures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deliver user-centric interfaces, ensuring smooth interaction between </w:t>
      </w:r>
      <w:r w:rsidRPr="00C3688B">
        <w:rPr>
          <w:rFonts w:ascii="Arial" w:hAnsi="Arial" w:cs="Arial"/>
          <w:b/>
          <w:color w:val="424242" w:themeColor="text1" w:themeShade="BF"/>
          <w:sz w:val="20"/>
          <w:szCs w:val="20"/>
        </w:rPr>
        <w:t xml:space="preserve">client-side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server-side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while preserving high </w:t>
      </w:r>
      <w:r w:rsidRPr="00C3688B">
        <w:rPr>
          <w:rFonts w:ascii="Arial" w:hAnsi="Arial" w:cs="Arial"/>
          <w:b/>
          <w:color w:val="424242" w:themeColor="text1" w:themeShade="BF"/>
          <w:sz w:val="20"/>
          <w:szCs w:val="20"/>
        </w:rPr>
        <w:t xml:space="preserve">code quality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responsive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architecture, enabling seamless communication and integration across various system components while adhering to best practices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systems and applications by identifying performance bottlenecks, troubleshooting with advanced debugging techniques and employing best practices in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protection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 sessions to enforce strict coding standards, sharing insights on the implementation of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promote </w:t>
      </w:r>
      <w:r w:rsidRPr="00C3688B">
        <w:rPr>
          <w:rFonts w:ascii="Arial" w:hAnsi="Arial" w:cs="Arial"/>
          <w:b/>
          <w:color w:val="424242" w:themeColor="text1" w:themeShade="BF"/>
          <w:sz w:val="20"/>
          <w:szCs w:val="20"/>
        </w:rPr>
        <w:t xml:space="preserve">clean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facilitate modular development methods.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define project scope, manage backlogs, and prioritize tasks, contributing to iterative development cycles, increasing team collaboration, and enhancing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researched emerging technologies in the fields of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and continuous integration, applying findings to improve development workflow and foster innovation in project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testing frameworks, ensuring all components meet required quality and functionality standards before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w:t>
      </w:r>
      <w:r w:rsidRPr="00C3688B">
        <w:rPr>
          <w:rFonts w:ascii="Arial" w:hAnsi="Arial" w:cs="Arial"/>
          <w:b/>
          <w:color w:val="424242" w:themeColor="text1" w:themeShade="BF"/>
          <w:sz w:val="20"/>
          <w:szCs w:val="20"/>
        </w:rPr>
        <w:t xml:space="preserve">authorization mechanisms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JSON Web Tokens to enhance application security and protect sensitive user information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with product management teams to define and deliver new features, aligning software solutions with company objectives and user needs effectively as part of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software components, including architecture diagrams, API specifications, and user guides to improve knowledge sharing and onboarding processes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containerization techniques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microservices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processes and improving the scalability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and responsiveness across various devices while optimizing user engagement through sophisticated UI components and client-side routing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backend services with front-end applications by constructing robust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management and processing efficiency while ensuring seamless information exchange between application layers.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contributing to sprints and collaborating with stakeholders to gather requirements and deliver tailored software solutions that meet strategic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scalable storage solutions and ensure high availability of applications, allowing real-time data access and optimized resource management for deployed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writing comprehensive unit and integration tests using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application failures and ensuring that features function as expected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and execute software development plans, contributing to milestone achievements that align with the company's mission and strategic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through code refactoring based on best practices and established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cleaner, more maintainable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the deployment process, minimizing error occurrences, and streamlining application updates.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both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development of core functionalities and incorporating business logic that aligns with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experience in web applications, which led to improved user satisfaction historically recorded.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Emphasized best practices in </w:t>
      </w:r>
      <w:r w:rsidRPr="00C3688B">
        <w:rPr>
          <w:rFonts w:ascii="Arial" w:hAnsi="Arial" w:cs="Arial"/>
          <w:b/>
          <w:bCs/>
          <w:color w:val="424242" w:themeColor="text1" w:themeShade="BF"/>
          <w:sz w:val="20"/>
        </w:rPr>
        <w:t xml:space="preserve">Code Quality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informal peer reviews, fostering a culture of continuous improvement and learning among junior developers 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 requirements during the initial stages of project planning, transforming specifications into technical tasks, and collaborating on design decisions for optimal outcomes while adhering to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bug identification and fixing processes, using debugging tools and logs to streamline issues and enhance the overall health of deployed applications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internal documentation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manuals and technical procedures to assist stakeholders and ease understanding for users interacting with the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successful launch of three major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significantly enhancing the company's portfolio while contributing to overall revenue growth reported at 25%.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