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Full Stack Software Developer with over 11 years of experience in designing and implementing scalable web applications and data platforms. Proven track record in using Agile, SecDevOps methodologies, and advanced cloud technologies, including AWS and Azure. Passionate about leveraging innovative solutions to enhance operational efficiency and building customer-focused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SQL, Golang, HTML/CSS,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React.js, Angular.js, Node.js, Django, Spring Boot, Bootstrap,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Heroku, Docker, Kubernetes, Serverless, Lambda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Terraform, Git, Jenkins, Ansible, Docker, Kubernetes, SVN, Atlassian Suite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DynamoDB, Redis, SQLite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w:t>
      </w:r>
      <w:r w:rsidRPr="00C3688B">
        <w:rPr>
          <w:rFonts w:ascii="Arial" w:hAnsi="Arial" w:cs="Arial"/>
          <w:b/>
          <w:color w:val="424242" w:themeColor="text1" w:themeShade="BF"/>
          <w:sz w:val="20"/>
          <w:szCs w:val="20"/>
        </w:rPr>
        <w:t xml:space="preserve">web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employing best practices in code structuring and performance optimization to meet evolving customer needs in the national security domain.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implement </w:t>
      </w:r>
      <w:r w:rsidRPr="00C3688B">
        <w:rPr>
          <w:rFonts w:ascii="Arial" w:hAnsi="Arial" w:cs="Arial"/>
          <w:b/>
          <w:color w:val="424242" w:themeColor="text1" w:themeShade="BF"/>
          <w:sz w:val="20"/>
          <w:szCs w:val="20"/>
        </w:rPr>
        <w:t xml:space="preserve">cloud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enhanced operational efficiency while ensuring compliance with Federal ATO requirements and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the rapid deployment of microservices and reduce time-to-market for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design and development sessions with cross-functional teams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iteratively deliver high-quality software solutions, adapting quickly to changing project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 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for creating scalable backend services, ensuring secure data management and seamless integration with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user-centered design methodologies in collaboration with UX/UI experts to build intuitive and effective solutions, significantly improving user satisfaction and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implemented coding standards to maintain high quality and security for applications, ensuring compliance with industry regulations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opportunities for process improvements and resource optimization, driving innovation within development practices to enhance team productivity and release schedules.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stakeholders to define project scopes and deliverables, employing strong interpersonal and analytical skills to bridge the gap between technical and non-technical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Effectively communicated complex technical concepts to stakeholders, enabling informed decision-making and fostering collaborative team dynamics across organization levels.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and mentored junior developers on coding best practices, version control, and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promoting a culture of continuous learning and professional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troubleshooting processes by integrating real-time monitoring tools and metrics analytics, ensuring rapid identification and resolution of system performance issues.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client-focused </w:t>
      </w:r>
      <w:r w:rsidRPr="00C3688B">
        <w:rPr>
          <w:rFonts w:ascii="Arial" w:hAnsi="Arial" w:cs="Arial"/>
          <w:b/>
          <w:bCs/>
          <w:color w:val="424242" w:themeColor="text1" w:themeShade="BF"/>
          <w:sz w:val="20"/>
        </w:rPr>
        <w:t xml:space="preserve">web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tailoring functionalities to meet specific business requirements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secure </w:t>
      </w:r>
      <w:r w:rsidRPr="00C3688B">
        <w:rPr>
          <w:rFonts w:ascii="Arial" w:hAnsi="Arial" w:cs="Arial"/>
          <w:b/>
          <w:bCs/>
          <w:color w:val="424242" w:themeColor="text1" w:themeShade="BF"/>
          <w:sz w:val="20"/>
        </w:rPr>
        <w:t xml:space="preserve">data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relational databases, to enhance application efficiency and compliance with security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sessions to effectively gather requirements and provide technical guidance, ensuring smooth project execution and stakeholder alignment throughout the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between different service platforms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improving data exchange processes and application interoperability for enhanced client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the design team to implement responsive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across various devices and adherence to current web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SVN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consistent application of development practices and facilitating effective team collaboration on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to gather feedback on </w:t>
      </w:r>
      <w:r w:rsidRPr="00C3688B">
        <w:rPr>
          <w:rFonts w:ascii="Arial" w:hAnsi="Arial" w:cs="Arial"/>
          <w:b/>
          <w:bCs/>
          <w:color w:val="424242" w:themeColor="text1" w:themeShade="BF"/>
          <w:sz w:val="20"/>
        </w:rPr>
        <w:t xml:space="preserve">software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refinements in functionality that significantly enhanced user satisfaction and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assistance during the implementation phase, addressing any issues promptly to minimize downtime and project disruption.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initial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security in line with industry best practices as part of a collaborative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coding of basic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implementation of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to create visually appealing and functional user interfaces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optimizing existing </w:t>
      </w:r>
      <w:r w:rsidRPr="00C3688B">
        <w:rPr>
          <w:rFonts w:ascii="Arial" w:hAnsi="Arial" w:cs="Arial"/>
          <w:b/>
          <w:bCs/>
          <w:color w:val="424242" w:themeColor="text1" w:themeShade="BF"/>
          <w:sz w:val="20"/>
        </w:rPr>
        <w:t xml:space="preserve">backend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via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improved data processing speeds and system reliability to better serve application demands.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and debugging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rigorous quality assurance processes before launch.</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brainstorm innovative functionalities, demonstrating adaptability and a desire for collaborative problem-solving within fast-paced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best practices for </w:t>
      </w:r>
      <w:r w:rsidRPr="00C3688B">
        <w:rPr>
          <w:rFonts w:ascii="Arial" w:hAnsi="Arial" w:cs="Arial"/>
          <w:b/>
          <w:bCs/>
          <w:color w:val="424242" w:themeColor="text1" w:themeShade="BF"/>
          <w:sz w:val="20"/>
        </w:rPr>
        <w:t xml:space="preserve">source control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senior developers, promoting a culture of continuous improvement in coding skills among the junior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launch of three distinct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established timelines, focused on delivering high-quality and user-friendly features to enhance customer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