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Full Stack Developer with over 11 years of extensive experience in application design and development, specializing in web and mobile platforms. Expertise in JavaScript, React, and Node.js, alongside Python and Java frameworks. Proven ability to create innovative, maintainable code following agile methodologies, complemented by deep knowledge of modern development practices including DevSecOps and microservices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OpenShift,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Extreme Programming (XP), Test Driven Development (TDD), DevSecOps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 GraphQL, Microservices, WebSockets,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the 12-Factor App methodology while ensuring continuous integration and deployment pipelines meet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an agile team to develop a full-stack solution focusing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iterative releases through effective sprint planning and retrospective adjustments to project scope.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REST APIs and microservices utilizing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performance and providing seamless integration with third-party services to improve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 Driven Development (TDD) practices to improve code quality and reduce bugs, enhancing the overall stability of web applications deployed using </w:t>
      </w:r>
      <w:r w:rsidRPr="00C3688B">
        <w:rPr>
          <w:rFonts w:ascii="Arial" w:hAnsi="Arial" w:cs="Arial"/>
          <w:b/>
          <w:color w:val="424242" w:themeColor="text1" w:themeShade="BF"/>
          <w:sz w:val="20"/>
          <w:szCs w:val="20"/>
        </w:rPr>
        <w:t xml:space="preserve">OpenShift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monitored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database design and management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indexing strategies to boost application efficiency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agile principles within the team by actively participating in pair programming sessions, continually striving to improve code quality through rigorous code reviews and discussions.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Rapidly adapted to new frameworks and technologies, such as </w:t>
      </w:r>
      <w:r w:rsidRPr="00C3688B">
        <w:rPr>
          <w:rFonts w:ascii="Arial" w:hAnsi="Arial" w:cs="Arial"/>
          <w:b/>
          <w:color w:val="424242" w:themeColor="text1" w:themeShade="BF"/>
          <w:sz w:val="20"/>
          <w:szCs w:val="20"/>
        </w:rPr>
        <w:t xml:space="preserve">SpringBoot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ensuring the team remains on the cutting edge of industry innovations.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deployment strategies, fostering a culture of learning and collaboration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analyzed application performance metrics, employing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ongoing enhancements and troubleshooting of system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 clusters and managed orchestration services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and reliable application deployments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engaging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solutions to maintain application performance during complex data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establishment of organizational DevSecOps practices to streamline development workflows, focusing on integrating security at every stage of the project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web solutions while ensuring compatibility across various browsers and platforms, significantly improving application responsiveness and user engagement during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to discuss project progress and areas for improvement, utilizing feedback to refine processes and deliverables while adhering to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UI/UX designers to implement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usability and overall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unit tests and integration tests to ensure robust functionality across client applications, leveraging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effective QA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server interactions and reducing load times for client requests considerably during peak hours of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deployment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infrastructure’s scalability and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continuous learning initiatives by sharing insights on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adaptive API development in team workshops and knowledge-sharing events.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by optimizing existing codebases and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improving data retrieval and storage efficiency procedures.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and maintainable services directed towards small and medium enterprises.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client requirements into functional features and maintaining a sound technical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propose solutions for application features, adhering to best practices for building readable and maintainable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tasks involving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data integrity while implementing effective security protocols in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internal use, integrating with front-end services built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seamless user experience across various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and team knowledge exchange sessions to promote teamwork and share best practices across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efforts in building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that catered to user needs and enhanced service delivery, ultimately improving customer satisfaction by integrating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