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web and mobile applications, specializing in healthcare and risk adjustment data management. Proven expertise in SQL, ETL processes, and cross-functional collaboration to enhance data integrity and optimize coding practices. Adept at building automated data pipelines and mentoring junior developers while actively contributing to team projects and ensuring compliance with CMS regulations.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Java, R, 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ETL, Data Warehousing, Data Integration, Data Visualization, Data Quality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Pandas, NumPy,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Data Lake,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and automated ETL processes, enhancing data quality for CMS risk adjustment initiatives while collaborating closely with cross-functional teams for seamless data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accurate encounter data submissions and optimizing workflows through innovative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on-premises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impacting project outcomes by providing insights into risk scoring and revenue projections based on </w:t>
      </w:r>
      <w:r w:rsidRPr="00C3688B">
        <w:rPr>
          <w:rFonts w:ascii="Arial" w:hAnsi="Arial" w:cs="Arial"/>
          <w:b/>
          <w:color w:val="424242" w:themeColor="text1" w:themeShade="BF"/>
          <w:sz w:val="20"/>
          <w:szCs w:val="20"/>
        </w:rPr>
        <w:t xml:space="preserve">HCC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analytics teams to define technical requirements and translate business needs into effective data solutions, focusing on improving automations and simplifying the handling of </w:t>
      </w:r>
      <w:r w:rsidRPr="00C3688B">
        <w:rPr>
          <w:rFonts w:ascii="Arial" w:hAnsi="Arial" w:cs="Arial"/>
          <w:b/>
          <w:color w:val="424242" w:themeColor="text1" w:themeShade="BF"/>
          <w:sz w:val="20"/>
          <w:szCs w:val="20"/>
        </w:rPr>
        <w:t xml:space="preserve">Medicare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quality assurance checks on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integrity processes, implementing detailed corrective actions and maintaining comprehensive technical documentation to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to support risk adjustment financial modeling and performance tracking via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submission errors and enhancing data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of workflows, ensuring transparency in submissions and adherence to evolving </w:t>
      </w:r>
      <w:r w:rsidRPr="00C3688B">
        <w:rPr>
          <w:rFonts w:ascii="Arial" w:hAnsi="Arial" w:cs="Arial"/>
          <w:b/>
          <w:color w:val="424242" w:themeColor="text1" w:themeShade="BF"/>
          <w:sz w:val="20"/>
          <w:szCs w:val="20"/>
        </w:rPr>
        <w:t xml:space="preserve">Medicaid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Medicare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regulations across multiple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projects as a technical subject matter expert, leveraging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various healthcare platforms to enhance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encounter and diagnosis data to identify performance trends and anomalies, recommending process improvements based on data-driven insights gathered through advanced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vendors and internal stakeholders to ensure timely data flow and accurate reporting, aligning operational goals with industry metrics and compliance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utilizing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statistical analysis of healthcare data, increasing overall team proficiency in interpreting complex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audit readiness initiatives by maintaining rigorous documentation and data validation practices, ensuring compliance with CMS reporting guidelines and improving organizational resilience.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the accuracy of healthcare data submissions through refined ETL workflows and improved quality control measures for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ascertain technical requirements for healthcare projects, developing tailored data integration solutions that aligned with CMS methodologies and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optimizing existing SQL scripts and stored procedures, contributing to improved data processing efficiency and resolution of submission errors using advanced debugging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 models that supported risk adjustment and financial projections, employing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manipulation and analysis across healthcare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relationships with clients while providing ongoing support for their healthcare data needs,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gaps in processes and developed solutions for data quality assurance, enhancing performance monitoring through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visualizations that informed strategic decisions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healthcare data best practices, focusing on the utilization of tools such as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processing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project management efforts through effective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meeting deadlines, and ensuring adherence to project deliverables related to healthcare initiatives.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operational tasks for healthcare clients, improving user access to critical information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by creating modular code and documentation for healthcare software projects, focusing on backend processes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integrity throughout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aimed at integrating new features into existing web applications, utilizing technical knowledge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ensure user-friendly interfaces for frontend applications, enhancing the user experience in managing healthcare data through innovative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database management systems, particularly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storage processes for healthcare-related applications over a six-month training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suggestions for improvements to code quality, fostering a collaborative environment and ensuring adherence to development best practices in software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testing of healthcare applications, achieving a smoother deployment process and minimizing bugs through rigorous testing strategies, leading to a significant improvement in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