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focused on web and mobile applications, specializing in data architecture concepts and distributed computing frameworks. Proficient in building efficient data pipelines and performing data transformations using robust technologies like SQL, Python, and PySpark.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SQL,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Frameworks:</w:t>
      </w:r>
      <w:r w:rsidRPr="00C3688B">
        <w:rPr>
          <w:rFonts w:ascii="Arial" w:hAnsi="Arial" w:cs="Arial"/>
          <w:color w:val="424242" w:themeColor="text1" w:themeShade="BF"/>
          <w:sz w:val="20"/>
          <w:szCs w:val="20"/>
        </w:rPr>
        <w:t xml:space="preserve"> PySpark, Apache Kafka, Apache Hadoop, Delta Lake,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data pipelines using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ELT processes to ensure efficient data transformation and loading into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analytical use by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accuracy and integrity within complex data models and enhancing cross-team collaboration for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practicing Agile methodologies, to deliver high-quality features for data analytics platforms,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lakehouse architecture leveraging </w:t>
      </w:r>
      <w:r w:rsidRPr="00C3688B">
        <w:rPr>
          <w:rFonts w:ascii="Arial" w:hAnsi="Arial" w:cs="Arial"/>
          <w:b/>
          <w:color w:val="424242" w:themeColor="text1" w:themeShade="BF"/>
          <w:sz w:val="20"/>
          <w:szCs w:val="20"/>
        </w:rPr>
        <w:t xml:space="preserve">Delta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of structured and unstructured data for advanced analytics projects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data processing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and frameworks such as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analysis, thereby optimizing business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provided mentorship to junior team members, fostering a culture of continuous learning and adherence to software development best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database optimization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tuning techniques, improving query performance significantly and ensuring timely data retrieval for business intelligence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process improvement opportunities by analyzing existing data workflows and proposed automation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increased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data engineering processes and configurations using Confluence, ensuring knowledge transfer and facilitating onboarding of new team members more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data requirements and successfully communicated technical solutions to non-technical audiences, ensuring alignment on project goals and expectations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in big data and machine learning fields, assessing their fit for current projects and presenting findings to leadership, which bolstered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software quality by establishing best practices and guidelines for data engineering processes, which led to measurable improvements in system performance and quality assurance.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data storage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enabling efficient data handling and retrieval for client projects and internal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 integration solutions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scripts, optimizing existing data workflows and improving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during sprint planning and retrospectives, providing input on user stories and aligning development tasks with project timelines for better deliverable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source code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versioning and collaboration on data-related projects, ensuring consistency and quality of code across multiple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requirements and translate them into technical specifications for data management solutions, streamlining the data processing pipeline and meeting client expectations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quality by implementing rigorous testing procedures using automated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reductions in data errors seen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modeling efforts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database design and data governance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documentation of technical processes and configurations, aiding knowledge-sharing initiatives within the organization to enhance team capabilities.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performance, paving the way for responsive interaction and data presentation.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projects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backend development that ensured seamless integration with frontend interfaces and data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all aspects of the software development lifecycle, from requirements gathering through deployment, ensuring high-quality code delivery aligned with user specifications and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new features and functionality, laying the groundwork for better future development and maintenance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closely-knit teams through collaborative platforms to discuss code features, resolve issues, and ensure successful deployments on a regular schedule, improving overall project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insights into improvement areas for junior developers and fostering a cooperative environment focused on knowledge sharing and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architectures using services from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reliability and performance, resulting in improved user satisfaction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