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Data Scientist</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Data Scientist with over 11 years of experience in software development, specializing in predictive modeling, statistical analysis, and advanced analytics. Proficient in leveraging large datasets and delivering impactful insights through data visualization. Adept at collaborating with multidisciplinary teams to formulate actionable recommendations, with strong expertise in SQL, Python, and machine learning methods.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SQL,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Tools:</w:t>
      </w:r>
      <w:r w:rsidRPr="00C3688B">
        <w:rPr>
          <w:rFonts w:ascii="Arial" w:hAnsi="Arial" w:cs="Arial"/>
          <w:color w:val="424242" w:themeColor="text1" w:themeShade="BF"/>
          <w:sz w:val="20"/>
          <w:szCs w:val="20"/>
        </w:rPr>
        <w:t xml:space="preserve"> Tableau, Power BI, Excel, Databricks,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Libraries:</w:t>
      </w:r>
      <w:r w:rsidRPr="00C3688B">
        <w:rPr>
          <w:rFonts w:ascii="Arial" w:hAnsi="Arial" w:cs="Arial"/>
          <w:color w:val="424242" w:themeColor="text1" w:themeShade="BF"/>
          <w:sz w:val="20"/>
          <w:szCs w:val="20"/>
        </w:rPr>
        <w:t xml:space="preserve"> scikit-learn, Keras, TensorFlow, XGBoost, statsmodels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Modeling Techniques:</w:t>
      </w:r>
      <w:r w:rsidRPr="00C3688B">
        <w:rPr>
          <w:rFonts w:ascii="Arial" w:hAnsi="Arial" w:cs="Arial"/>
          <w:color w:val="424242" w:themeColor="text1" w:themeShade="BF"/>
          <w:sz w:val="20"/>
          <w:szCs w:val="20"/>
        </w:rPr>
        <w:t xml:space="preserve"> ARIMA, SARIMAX, Prophet, Anomaly Detection, Time Series Forecasting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 Databricks, Redshift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Data Scientist</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and deployment of predictive models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operational challenges for USCIS while ensuring compliance with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large datasets with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transformations in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integrity and accuracy in predictive analytics projects, significantly impacting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interactive dashboards in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visualization of key metrics and trends, leading to improved strategic planning discussions with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machine learning techniques, including </w:t>
      </w:r>
      <w:r w:rsidRPr="00C3688B">
        <w:rPr>
          <w:rFonts w:ascii="Arial" w:hAnsi="Arial" w:cs="Arial"/>
          <w:b/>
          <w:color w:val="424242" w:themeColor="text1" w:themeShade="BF"/>
          <w:sz w:val="20"/>
          <w:szCs w:val="20"/>
        </w:rPr>
        <w:t xml:space="preserve">ARIMA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SARIMAX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forecast operational data and identify performance patterns, which supported proactive adjustments to workflows and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frame research questions,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exploratory data analysis and ensuring results were actionable and clear for leadership.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data scientists, delivering training on best practices in statistical modeling and enhancing the overall capability of analytics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feature engineering processes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models, optimizing accuracy and performance in predicting trends within complex immigration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Effectively communicated technical findings to technical and non-technical stakeholders, ensuring clarity and operational relevance, achieving a more knowledgeable decision-making environment for leadership.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methodologies rigorously in compliance with project requirements to ensure reproducibility and effective communication across data science groups.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program managers to prototype analytic studies,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robust models for operational simulations and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data management process by implementing ETL methodologies, enhancing the capacity to handle vast datasets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adherence to best practices by establishing a data governance approach that resulted in improved quality and reproducibility within predictive analytics.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exploratory data analysis and feature selection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uncovering valuable insights that informed client strategies and operational adjustments based on emerging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w:t>
      </w:r>
      <w:r w:rsidRPr="00C3688B">
        <w:rPr>
          <w:rFonts w:ascii="Arial" w:hAnsi="Arial" w:cs="Arial"/>
          <w:b/>
          <w:bCs/>
          <w:color w:val="424242" w:themeColor="text1" w:themeShade="BF"/>
          <w:sz w:val="20"/>
        </w:rPr>
        <w:t xml:space="preserve">Machine Learning-based forecasting methods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predictive capabilities, driving improved response and resource allocation efficiencies across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SQL for data manipulation and report generation, streamlining the process of delivering analytics insights to various stakeholders in multiple engagements.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analysts to define project scopes; enhanced data quality through proactive data validation &amp; cleaning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ensuring insights were reliable and actionable.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present data findings using visual aids, integrating insights from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strategic discussions and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data-driven projects by conducting statistical analyses,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to derive patterns and forecasts that aligned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team effectiveness by initiating peer learning sessions focused on mastering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culture of continuous learning and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deliverables by developing automated dashboards in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empowering clients with self-service analytics capabilities and real-time insights.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foundational data models and dashboards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aiding operational reporting and explicit communication of trends to internal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support activities, applying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ad-hoc analyses and troubleshooting data discrepancies; effectively communicated solutions and improvements with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 internal tool for data visualization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highcharter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capabilities and speeding up reporting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formation of statistical analyses using core principles within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basis for future predictive initiatives and learning opportunities.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analysis activities through meticulous data wrangling and cleaning procedures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datasets were primed for subsequent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and best practices related to data science, enhancing operational efficiency and ensuring artifact transparency to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4 data science projects focusing on predictive modeling techniques, enhancing my analytical expertise while working in a collaborative team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