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developer with over 11 years of experience in web and mobile applications, skilled in leveraging AI tools for enhanced coding efficiency and rapid prototyping. Proven expertise in JavaScript, Python, and various automation platforms, focusing on business-oriented software development. Committed to innovative problem solving, collaboration, and continuous learning in an evolving technical landscape.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Tools &amp; Frameworks:</w:t>
      </w:r>
      <w:r w:rsidRPr="00C3688B">
        <w:rPr>
          <w:rFonts w:ascii="Arial" w:hAnsi="Arial" w:cs="Arial"/>
          <w:color w:val="424242" w:themeColor="text1" w:themeShade="BF"/>
          <w:sz w:val="20"/>
          <w:szCs w:val="20"/>
        </w:rPr>
        <w:t xml:space="preserve"> Cursor, N8N, GPT, Claude, OpenAI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Platforms &amp; Frameworks:</w:t>
      </w:r>
      <w:r w:rsidRPr="00C3688B">
        <w:rPr>
          <w:rFonts w:ascii="Arial" w:hAnsi="Arial" w:cs="Arial"/>
          <w:color w:val="424242" w:themeColor="text1" w:themeShade="BF"/>
          <w:sz w:val="20"/>
          <w:szCs w:val="20"/>
        </w:rPr>
        <w:t xml:space="preserve"> React, Node.js, Django,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GitHub Actions, Vercel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Supabase, Firebase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and deploy AI-assisted applications, utilizing </w:t>
      </w:r>
      <w:r w:rsidRPr="00C3688B">
        <w:rPr>
          <w:rFonts w:ascii="Arial" w:hAnsi="Arial" w:cs="Arial"/>
          <w:b/>
          <w:color w:val="424242" w:themeColor="text1" w:themeShade="BF"/>
          <w:sz w:val="20"/>
          <w:szCs w:val="20"/>
        </w:rPr>
        <w:t xml:space="preserve">Cursor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programming efficiency and reduce development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end-to-end solutions with </w:t>
      </w:r>
      <w:r w:rsidRPr="00C3688B">
        <w:rPr>
          <w:rFonts w:ascii="Arial" w:hAnsi="Arial" w:cs="Arial"/>
          <w:b/>
          <w:color w:val="424242" w:themeColor="text1" w:themeShade="BF"/>
          <w:sz w:val="20"/>
          <w:szCs w:val="20"/>
        </w:rPr>
        <w:t xml:space="preserve">N8N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workflows and real-time data processing, ensuring seamless integration of multiple AI services and improving operational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with state management libraries like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application state effectively throughout all development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of scalable back-end systems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key database solution for high-performance applications with large data 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w:t>
      </w:r>
      <w:r w:rsidRPr="00C3688B">
        <w:rPr>
          <w:rFonts w:ascii="Arial" w:hAnsi="Arial" w:cs="Arial"/>
          <w:b/>
          <w:color w:val="424242" w:themeColor="text1" w:themeShade="BF"/>
          <w:sz w:val="20"/>
          <w:szCs w:val="20"/>
        </w:rPr>
        <w:t xml:space="preserve">AI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prompt engineering, creating prompt templates that generate clean, functional code, fostering a culture of innovation among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rapid prototyping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quick iterations on client feedback to validate concepts and feature enhancements, enhancing agility in project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automated deployment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operational efficiency for application rollout and facilitating rapid versioning to meet business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best practices in software design and architecture while integrating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maintainable applications focused on delivering business value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effective use of </w:t>
      </w:r>
      <w:r w:rsidRPr="00C3688B">
        <w:rPr>
          <w:rFonts w:ascii="Arial" w:hAnsi="Arial" w:cs="Arial"/>
          <w:b/>
          <w:color w:val="424242" w:themeColor="text1" w:themeShade="BF"/>
          <w:sz w:val="20"/>
          <w:szCs w:val="20"/>
        </w:rPr>
        <w:t xml:space="preserve">AI-assisted coding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fostering a collaborative learning environment that encourages innovation and knowledge sharing 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into existing platforms, enhancing functionality and user engagement, alongside employing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workflows to ensure continuous integration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feedback to peers, emphasizing code quality for projects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reliable testing of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 meetings to gather requirements, transforming business needs into technical solutions by leveraging various </w:t>
      </w:r>
      <w:r w:rsidRPr="00C3688B">
        <w:rPr>
          <w:rFonts w:ascii="Arial" w:hAnsi="Arial" w:cs="Arial"/>
          <w:b/>
          <w:color w:val="424242" w:themeColor="text1" w:themeShade="BF"/>
          <w:sz w:val="20"/>
          <w:szCs w:val="20"/>
        </w:rPr>
        <w:t xml:space="preserve">AI integration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ultimately leading to successful project outcomes.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mobile applications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APIs for backend communication and ensuring a smooth user experience across various platforms and devices, enhancing overall application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digital transformation projects using automation tools, creating custom workflows that streamlined internal processes and improved overall operational efficiency by integrating </w:t>
      </w:r>
      <w:r w:rsidRPr="00C3688B">
        <w:rPr>
          <w:rFonts w:ascii="Arial" w:hAnsi="Arial" w:cs="Arial"/>
          <w:b/>
          <w:bCs/>
          <w:color w:val="424242" w:themeColor="text1" w:themeShade="BF"/>
          <w:sz w:val="20"/>
        </w:rPr>
        <w:t xml:space="preserve">Zapier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microservices architecture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increased modularity and ease of integration with existing systems, aligning with client business strategies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 retrieval for client applications, reducing over-fetching of data, thus improving performance across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REST APIs for client platforms, implementing robust security protocols, and ensuring connectivity with various front-end components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Axios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project planning sessions to develop technology stacks tailored to client requirements, advising on the best practices for productivity with emerging technologies and automation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Harnessed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cloud-based deployments to enhance application scalability and reliability, providing resilience through multi-region architecture and automated backups.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facilitating sprint planning and retrospectives to ensure continuous improvement and delivery effectiveness, promoting a culture of collaboration and innovation.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customer support system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response times and accuracy while adapting to user needs in a fast-paced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variety of internal tools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administrative tasks and improving team productivity by automating repetitive processes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managers to identify user needs and translate them into technical specifications for software solutions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user-driven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foundational back-end architecture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the secure handling of user authentication and data storage for applications deployed in a cloud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documentation and testing processes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reliability and performance across all applications, enhancing support scalability across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sharing and workshops, guiding peers on the integration of AI tools into everyday development practices, cultivating a learning organization culture.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fully functional SaaS application, taking steps from concept to deployment within a six-month timeline, adapting features based on user feedback to enhance usability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