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seasoned software developer with over 11 years of experience specializing in web and mobile applications. Proven expertise in applying machine learning and AI technologies to build innovative solutions for complex challenges. Skilled in collaborating with multidisciplinary teams to drive projects from concept to deployment, focusing on the intersection of deep learning and symbolic reasoning.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C++, Java, R,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&amp; AI Tools:</w:t>
      </w:r>
      <w:r w:rsidRPr="00C3688B">
        <w:rPr>
          <w:rFonts w:ascii="Arial" w:hAnsi="Arial" w:cs="Arial"/>
          <w:color w:val="424242" w:themeColor="text1" w:themeShade="BF"/>
          <w:sz w:val="20"/>
          <w:szCs w:val="20"/>
        </w:rPr>
        <w:t xml:space="preserve"> TensorFlow, PyTorch, Keras, Scikit-learn, OpenCV</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Flask, Django, FastAPI, NumPy, Pandas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&amp; Operations:</w:t>
      </w:r>
      <w:r w:rsidRPr="00C3688B">
        <w:rPr>
          <w:rFonts w:ascii="Arial" w:hAnsi="Arial" w:cs="Arial"/>
          <w:color w:val="424242" w:themeColor="text1" w:themeShade="BF"/>
          <w:sz w:val="20"/>
          <w:szCs w:val="20"/>
        </w:rPr>
        <w:t xml:space="preserve"> Git, Docker, Kubernetes, Linux,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Mathematics &amp; Algorithms:</w:t>
      </w:r>
      <w:r w:rsidRPr="00C3688B">
        <w:rPr>
          <w:rFonts w:ascii="Arial" w:hAnsi="Arial" w:cs="Arial"/>
          <w:color w:val="424242" w:themeColor="text1" w:themeShade="BF"/>
          <w:sz w:val="20"/>
          <w:szCs w:val="20"/>
        </w:rPr>
        <w:t xml:space="preserve"> Bayesian Reasoning, Multivariable Calculus, Linear Algebra, Graph Theory, Combinatorics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architected innovative deep learning frameworks for cutting-edge AI systems, leveraging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capabilities in symbolic reasoning and probabilistic programming within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scalable machine learning models focused on natural language processing and image recognition domains, utilizing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gauge effectiveness against industry benchmarks and optimizing model performance accordingly.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profiling and debugging across complex AI systems, applying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analyze data sets, ensuring efficient model training cycles through data management practices and streamlined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software engineers and researchers on numerous projects to integrate AI-driven solutions in national security and societal applications,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version control across development iterations.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descriptive reports and research papers that detailed findings on AI deployments, employing visual tools like </w:t>
      </w:r>
      <w:r w:rsidRPr="00C3688B">
        <w:rPr>
          <w:rFonts w:ascii="Arial" w:hAnsi="Arial" w:cs="Arial"/>
          <w:b/>
          <w:color w:val="424242" w:themeColor="text1" w:themeShade="BF"/>
          <w:sz w:val="20"/>
          <w:szCs w:val="20"/>
        </w:rPr>
        <w:t xml:space="preserve">Matplotlib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alongside standard text to illustrate data clearly and succinctly for diverse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relationships with government and commercial clients to successfully develop R&amp;D programs, driving innovative ideas through prototyping in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translate theoretical models into practical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deliveries that involved detailed project specifications, team resource allocations, and client briefings, applying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efficiency and timely completion of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Researched and synthesized complex algorithms and machine learning frameworks for theoretical assessments in AI ethics, utilizing advanced mathematics background in </w:t>
      </w:r>
      <w:r w:rsidRPr="00C3688B">
        <w:rPr>
          <w:rFonts w:ascii="Arial" w:hAnsi="Arial" w:cs="Arial"/>
          <w:b/>
          <w:color w:val="424242" w:themeColor="text1" w:themeShade="BF"/>
          <w:sz w:val="20"/>
          <w:szCs w:val="20"/>
        </w:rPr>
        <w:t xml:space="preserve">Linear Algebra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Probability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review implications and consequences.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managed highly innovative R&amp;D programs focused on neuro-symbolic AI integration, ensuring alignment with corporate philosophies that prioritize technical excellence and socio-economic impact in real-world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learning initiatives within the team to promote familiarity with state-of-the-art technologies, hosting workshops on the </w:t>
      </w:r>
      <w:r w:rsidRPr="00C3688B">
        <w:rPr>
          <w:rFonts w:ascii="Arial" w:hAnsi="Arial" w:cs="Arial"/>
          <w:b/>
          <w:color w:val="424242" w:themeColor="text1" w:themeShade="BF"/>
          <w:sz w:val="20"/>
          <w:szCs w:val="20"/>
        </w:rPr>
        <w:t xml:space="preserve">Bayesian Reasoning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advanced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to enhance collective team capability.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strategic development of complex AI codebases, maintaining a focus on longevity and adaptability, ensured that solutions had room for expansion by employing </w:t>
      </w:r>
      <w:r w:rsidRPr="00C3688B">
        <w:rPr>
          <w:rFonts w:ascii="Arial" w:hAnsi="Arial" w:cs="Arial"/>
          <w:b/>
          <w:color w:val="424242" w:themeColor="text1" w:themeShade="BF"/>
          <w:sz w:val="20"/>
          <w:szCs w:val="20"/>
        </w:rPr>
        <w:t xml:space="preserve">clean coding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maintaining extensive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over months, ensuring cohesive integration of front-end and back-end solutions and harmonizing them with AI-driven components through proficient orchestration of development tools like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machine learning algorithms for client-specific problems, utilizing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model training while ensuring comprehensive documentation of the processes for internal and external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various data preprocessing techniques using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NumPy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prepare datasets for machine learning applications in web and mobile solutions, enhancing data reliability and model accuracy through rigorous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Collaboratively worked with clients to gather requirements for AI-enabled applications, employing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database interactions effectively, leading to high-performing data retrieval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Initiated performance optimization efforts by profiling </w:t>
      </w:r>
      <w:r w:rsidRPr="00C3688B">
        <w:rPr>
          <w:rFonts w:ascii="Arial" w:hAnsi="Arial" w:cs="Arial"/>
          <w:b/>
          <w:bCs/>
          <w:color w:val="424242" w:themeColor="text1" w:themeShade="BF"/>
          <w:sz w:val="20"/>
        </w:rPr>
        <w:t xml:space="preserve">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models, focusing on runtime speed increases and reduced computational loads using tools aligned with </w:t>
      </w:r>
      <w:r w:rsidRPr="00C3688B">
        <w:rPr>
          <w:rFonts w:ascii="Arial" w:hAnsi="Arial" w:cs="Arial"/>
          <w:b/>
          <w:bCs/>
          <w:color w:val="424242" w:themeColor="text1" w:themeShade="BF"/>
          <w:sz w:val="20"/>
        </w:rPr>
        <w:t xml:space="preserve">CUDA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accelerated processing tasks.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detailed error analysis on AI implementations, applying troubleshooting methods and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 monitoring tools to ensure robustness and reliability of applications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and architecture discussions that employed best practices in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incorporating CI/CD pipelines to enhance deployment processes for model-based applications to production environments, maximizing uptime.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workshops on machine learning best practices and deployment strategies, promoting internal knowledge share on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stimulate growth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features with feedback functions, utilizing data collected from end-users to implement iterative updates focused on usability and effectiveness of the deployed AI systems, ensuring user satisfaction.</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focused on automating business processes, employing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responsive web interfaces that streamlined user interactions with backend algorithms.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front-end and back-end systems,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interactive elements that connected to REST APIs built on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user experiences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duties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data warehousing tasks that contributed to informed decision-making within the organization, improving data handling efficiency significantly during project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problem-solving sessions to address software defects,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manage sprints effectively, ensuring team alignment and task completion.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promote best practices among junior developers, using constructive feedback techniques that emphasized the importance of </w:t>
      </w:r>
      <w:r w:rsidRPr="00C3688B">
        <w:rPr>
          <w:rFonts w:ascii="Arial" w:hAnsi="Arial" w:cs="Arial"/>
          <w:b/>
          <w:bCs/>
          <w:color w:val="424242" w:themeColor="text1" w:themeShade="BF"/>
          <w:sz w:val="20"/>
        </w:rPr>
        <w:t xml:space="preserve">test-driven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(TDD) and maintaining high code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 cases and conducted automated testing using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robust functionality of web applications, streamlining error detection and improving overall product quality before deployment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learning initiatives, bridging knowledge gaps within the team by leading discussions on effective coding standards and integration of </w:t>
      </w:r>
      <w:r w:rsidRPr="00C3688B">
        <w:rPr>
          <w:rFonts w:ascii="Arial" w:hAnsi="Arial" w:cs="Arial"/>
          <w:b/>
          <w:bCs/>
          <w:color w:val="424242" w:themeColor="text1" w:themeShade="BF"/>
          <w:sz w:val="20"/>
        </w:rPr>
        <w:t xml:space="preserve">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into existing applications, culminating in enhanced project outputs.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