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experience, specializing in web and mobile applications. Proven track record in developing customer-focused solutions utilizing advanced technical skills and collaborating effectively with teams to deliver high-quality software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XML,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Oracle, MySQL, SQLite,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JSON, XML-RPC,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deliver interactive web experiences, improving application responsiveness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business analysts to gather requirements, assess project feasibility, and provide technical insights that led to the successful launch of multiple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deployments, significantly optimizing system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of deployment processes through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continuous deployment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improving data retrieval times, which directly contributed to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application enhancements, debugging issues, and deploying upgrades while adhering to company coding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resolve incidents quickly using root cause analysis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availability of enterprise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application processes, ensuring compliance with internal standards and improving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(SOAP and REST) to facilitate communication between systems, enhancing data exchange capabilities and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 systematic approach to code reviews and collaborative software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principles and effective programming practices to promote a culture of continuous learning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IT consulting projects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through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collaborated with teams to define technical specifications for projects, ensuring the alignment of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integrity and accessibility across applications for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to enable efficient data exchange and interaction with third-party services, enhancing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conducted code reviews and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performance standards were consistently met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iterative software enhancements, adapting to changing requirements while maintaining clear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rich interactive experiences and improved client engagement, contributing to positive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guides for projects, facilitating better understanding and support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front-end functionality and user experience during critical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software issues in team projects, enhancing application reliability and user satisfaction through targeted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testing, gathering feedback to refine software functionalities and ensure client requirements were thoroughly addressed in the final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improving efficiency and reducing manual effort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codebases, gaining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documenting coding improvements for future reference, fostering knowledge transfer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through hands-on implementation of deployment pipelines, enabling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exercises to deepen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management concepts, contributing to the development of data-driven applications, enhancing my foundational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