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AI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AI Architect with over 11 years of experience in software development, specializing in web and mobile applications. Expertise in Generative AI, Machine Learning, and enterprise system integration, with a strong focus on architecting scalable AI solutions. Proven track record in leveraging Large Language Models, implementing MLOps, and driving innovative AI strategies in complex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LangChain, HuggingFace Transformers,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Large Language Models, Generative AI, Retrieval-Augmented Generation, Agentic AI, MLOps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Elasticsearch, GraphQL, MongoDB,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AI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comprehensive AI-driven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data integration across diverse enterprise platforms, thereby significantly improving operational efficiency and business intelligence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agentic AI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seamlessly weaving together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reasoning with traditional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insights, which optimized various workflows and elevated the accuracy of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AI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enterprise data systems, which enabled secure, effective interactions between AI solutions and business processes across various software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automated monitoring, governance, and lifecycle management of AI solutions deployed in critical enterprise applications, driving consistency in performance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scalable AI systems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equipping stakeholders with enhanced analytical insights and streamlined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pipelines, leveraging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feature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model deployment, which substantially decreased processing time and led to successful output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engineering teams in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solution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guidance on best practices and architectural patterns, elevating the team's expertise in deploying state-of-the-art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decision-making processes that ensured low-latency inference and real-time analytical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enterprise AI implementations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positively impacting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AI systems for improved data retrieval and processing efficiency, enhancing operational workflows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secure, API-driven architectures that stood up to rigorous compliance standards, ensuring that all AI deployments were both compliant and secure within enterprise environments, reducing risk factors.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the development of sophisticated predictive models that increased operational accuracy and decision-making effectiveness in various business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strategic advisor on AI architecture, identifying opportunities for enhancement and optimizing stakeholder engagement with transformative tech solutions, fostering innovation and growth across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design and architectural guidance for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with user-facing applications, contributing to enhancing app performance and usability across varied project scopes, ultimately increasing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focusing on data management solutions, employing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derive actionable insights from large datasets, driving data-driven strategies within client organizations.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across web applications, contributing to improved user engagement and productivity in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meetings, providing technical insights on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solving business challenges, which facilitated effective collaboration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best practices in code optimization for AI-driven solutions, ensuring high semantic coherence in language models while employing ethical AI considerations in algorithm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engineers to build data pipelines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models, ensuring efficient and scalable data access, management, and retrieval practices across organizational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services to deploy scalable machine learning solutions with high availability, enabling rapid response to dynamic business environments and client requirements across multiple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published research on best practices for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organizations with actionable insights to streamline their machine learning processes and operational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software solutions focused on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and reliability of delivery workflows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involving client engagement tools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channels and optimizing user experience for end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responsiveness across diverse devices and platforms, contributing to higher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in legacy systems, providing quality upgrades to traditional models while developing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software lifecycle processes and participated in various phases of application development, reinforcing understanding of deployment strategies and team-based project execution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unit and integration testing for newly developed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achieving robust quality assurance standards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hands-on experience in agile software development practices, leading to higher learning efficiency and project contribution.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