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WordPress Developer with 9 years of professional experience in architecting and maintaining responsive, user-focused websites. Expertise in building custom solutions using React and the WordPress Block API, with a proven track record of developing custom plugins, themes, and Gutenberg blocks adhering to security and performance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Block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 site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Custom Fields (ACF)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powered block types into existing libraries for streamlined content management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expand core functionalities with a focus on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responsive and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theme developments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on various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of designers, content strategists, and DevOps to translate information architecture into working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actively participating in code reviews, effectively managing branches, and resolving merge conflicts to maintain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layers to improve site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code documentation efforts to assist in team onboarding and project continuity, emphasizing clarity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 across multiple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Performance 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optimization of site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deployment processes that streamline updates and ensure minimal downtime, contributing to a more efficient workflow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learning-rich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 themes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tailored to client specifications, maintaining strong adherence to accessibility compliance and best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plugins that improved site functionalities, successfully integrating with third-party APIs for enhanced features like analytics and payment gateways.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turn wireframes into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innovative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internal automation tool that streamlined content updates across multiple sites, significantly reducing manual input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CSS frameworks to implement fully responsive designs that adapt seamlessly to various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aimed at improving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Gutenberg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the importance of evolving technology in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projects from inception to completion, ensuring alignment with client expectations and delivery on time without sacrificing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post-launch to track site usage and responsiveness, improving future iterations based on user data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the DevOps team to integrate CI/CD practices that enable rapid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community discussions and meetups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trends, contributing to collective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and updates for existing client websites ensuring they remain compatible with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installations, ensuring optimal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enhancing user experience through modern designs and improved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utility plugins enhancing the backend administrator interface creating better content management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custom applications and services, significantly enhancing communication between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training clients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effectively, providing tailored support that enabled them to manage content independently.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Gutenberg, Advanced Custom Fields (ACF),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Git, Webpack, Composer,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PHPUnit, WordPress Performance Profiler, Google Lighthouse,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Theme Development, Plugin Development, Accessibilty Compliance, Deployment Processes, Continuous Integration (CI)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