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leader with over 9 years of experience in software development and engineering management. Proficient in leveraging modern technologies to scale engineering capabilities and drive innovative solutions. Proven track record of building and mentoring high-performing teams, optimizing software delivery processes, and aligning engineering strategies with business objectives. Skilled in leading distributed teams and fostering a culture of technology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at TechWize, overseeing the development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software architecture patterns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enhancing the development lifecycle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engineering excellence by mentoring engineers and facilitating knowledge-sharing sessions focused on best practices and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product features and streamline workflows, leading to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alignment with business objectives and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strategies for optimizing technical architecture, contributing to reductions in technical debt through quality assurance processes and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corporate IT operations on an interim basis, improving governance and security protocols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team collaboration and engagement, resulting in higher job satisfaction scores among engineering staff.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Asana, contributed to the development of a collaborative project management platform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and optimized existing functionality in a cloud-native environment focused on responsive design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during high 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cross-functional teams to enhance user experience,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streamlining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code quality and documentation, leading to increased onboarding efficiency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integration of third-party applications and APIs to enhance platform capabilities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integration, fostering a shared understanding within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growing the engineering culture, advocating for collaboration, inclusion, and innovation leading to higher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system upgrades and legacy code refactoring, successfully transitioning several modules to modern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Partook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robustness and cost-effectiveness of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interactive media content and gamification features, improving user engagement metrics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cross-departmental teams to define and implement UX/UI improvements,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design mock-ups.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documentation and knowledge sharing to ensure continuity and understanding across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reviews and retrospectives, helping to identify process improvements for future development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Ruby on Rails,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Terraform,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