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UI/UX Engineer with over 9 years of experience in designing and developing exceptional user experiences for complex AI-driven applications. Proven expertise in bridging design and development, leveraging modern technologies including React, TypeScript, and design methodologies to deliver high-impact digital solutions that drive user engagement and satisfaction. Adept at conducting user research, building comprehensive design systems, and optimizing frontend performance to exceed enterprise-grade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user-centric interfaces for AI-driven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usability testing to grasp complex workflows in high-stakes environments, producing insightful user personas and journey maps.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component libraries and design systems to ensure a consistent UI across applications.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data flow and enhancing the overall user experience.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high-fidelity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iterative design refinements based on user feedback and performance metrics.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frontend performance optimization, achieving over 90% scores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 audits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user testing sessions and A/B testing to validate design decisions and foster continuous improvement.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design specifications into responsive layouts while utilizing CSS preprocessors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accessible design principles, 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2.1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across all projects.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mentoring junior developers on best practices and standard coding methodologies.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micro-interactions to enhance product engagement and streamline user workflows.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knowledge-sharing sessions, driving a culture of innovation within the design and development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define and refine UX strategies for prominent SaaS products.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user research and usability audits, translating findings into actionable design improvements.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libraries to create high-performance interactive prototypes.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mechanisms within applications to continuously gather and analyze user behavior data.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design fidelity by ensuring pixel-perfect implementation across multiple platforms and devices.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applied user experience methodologies to improve design processes and enhance overall user satisfaction.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design thinking principles for team members to foster a user-centered culture within the organization.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integration processes leading to quicker response times and smoother UI performance.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usage of design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collaboration and rapid prototyping.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experiences.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user needs and incorporate feedback into the design process.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wireframes and page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Balsamiq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focused discussions with stakeholders.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a design system that improved design efficiency and minimized inconsistencies across projects.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accessibility features to ensure all users could interact with platforms effectively.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overseen the deployment of a major UI overhaul, resulting in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 ES6+,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Creative Suite, Sketch, InVision, Axure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Selenium, Storybook,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Redux, Context API,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