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Frontend Engineer with over 9 years of experience in web development, specializing in creating responsive, user-friendly interfaces using HTML, CSS, and JavaScript. Proven track record in collaborating with cross-functional teams to deliver high-quality web applications and enhance user experience. Proficient in modern frameworks such as React and Vue.js, with a strong commitment to optimizing application performance and scalability. Passionate about staying updated with the latest industry trends to provide cutting-edge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user engagement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backend developers to implement seamless and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A/B testing for new landing pages, significantly improving user feedback and conversion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for maximum speed and scalability, resulting in a 25% reduction in load times for key pages.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mentorship to junior developers to ensure best practices were followed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and style.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modular, reusable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enhanced site performance through effective state management and hooks.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stakeholders to integrate content management systems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best practices for responsive design and cross-browser compatibility, ensuring ubiquitous access across devices and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updated with the latest industry trends to incorporate advanced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customizations.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project to modernize existing codebase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server-side rendering capabilities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collaborated in continuous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efficient release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responsive web applications in alignment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for a leading technology firm.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templates and components that enhanced app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updates and AJAX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mobile-first applications and improve page loading speed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design team to translate UI/UX mockups into functioning web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testing and continuous maintenance, leading efforts to enhance user interface across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A/B testing strategies which led to improved UI performance and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optimized web performance through code refactoring and efficient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preprocessors.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junior developers to improve their understanding of web development frameworks and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Influenced cross-department collaboration which resulted in the successful deployment of new features ahead of schedule.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user-friendly web interfaces for online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wireframes and interactive prototypes for user testing and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CMS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management and streamlined content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coding standards and best practices to ensure quality and maintainability of codebase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methodology and project management processes, enhancing team dynamics and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site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seamless communication between client and server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teams by creating and executing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audits and optimization initiatives that led to an overall 30% improvement in website responsiveness.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Markup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Contentful, Sitecore, Builder.io, WordPress, Drupal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Webpack, Git, Docker,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Sketch, InVision, Photoshop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