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Developer with over 9 years of experience in designing, developing, and maintaining responsive web applications. Proven expertise in leveraging core technologies such as HTML, CSS, and JavaScript, along with modern frameworks like React and Angular. Adept at collaborating with cross-functional teams to implement seamless user interfaces and optimize application performance. Committed to staying at the forefront of industry trends and continually enhancing technical skills to drive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web applications with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to create visually appealing and responsive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Contentful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CMS to manage dynamic content effectively within web applications, enabling content creators to make updates seamlessly.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to ensure high standards in code quality and knowledge sharing among team members, fostering a culture of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A/B tests to optimize user engagement and conversion rates, utilizing tools such as </w:t>
      </w:r>
      <w:r w:rsidRPr="00432203">
        <w:rPr>
          <w:rFonts w:asciiTheme="minorHAnsi" w:hAnsiTheme="minorHAnsi" w:cstheme="majorHAnsi"/>
          <w:b/>
          <w:bCs/>
          <w:lang w:val="en-US"/>
        </w:rPr>
        <w:t xml:space="preserve">Google Optimize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data-driven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audits and optimization recommendations, significantly enhancing user experience and application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backend developers to ensure cohesive integration of frontend components with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endpoints.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code and components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process and improve maintainability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end-to-end testing to proactively identify and resolve issues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frontend best practices and encouraged continuous learning through technical workshops and discussions.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codebases to modern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updated the team on emerging trends and technologies in frontend development, advocating for best practices and innovation.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 interfaces for a variety of applications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responsiveness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design specifications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across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applications for maximum speed by implementing asynchronous loading patterns and code-splitting techniques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testing and gathered feedback to iterate on designs and enhance user satisfaction, integrating tools like </w:t>
      </w:r>
      <w:r w:rsidRPr="00432203">
        <w:rPr>
          <w:rFonts w:asciiTheme="minorHAnsi" w:eastAsia="Times New Roman" w:hAnsiTheme="minorHAnsi" w:cs="Times New Roman"/>
          <w:b/>
          <w:bCs/>
          <w:lang w:val="en-US"/>
        </w:rPr>
        <w:t xml:space="preserve">Hotjar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applications integrated with </w:t>
      </w:r>
      <w:r w:rsidRPr="00432203">
        <w:rPr>
          <w:rFonts w:asciiTheme="minorHAnsi" w:eastAsia="Times New Roman" w:hAnsiTheme="minorHAnsi" w:cs="Times New Roman"/>
          <w:b/>
          <w:bCs/>
          <w:lang w:val="en-US"/>
        </w:rPr>
        <w:t xml:space="preserve">Sitecore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content, improving user engagement and personalization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Agile development process, contributing to sprint planning, demonstration, and retrospectives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by implementing best practices and conducting regular audits to identify vulnerabilities in the application stack.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for technical specifications, deployment processes, and user guides for new features, facilitating smoother onboarding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among teams, ensuring streamlined workflows and transparent tracking of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design system within the team to maintain visual consistency and systematic design updates across all products.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responsive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application functionality and performance before production deployment, ensuring robustness.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define project requirements and deliverables, establishing timelines while managing stakeholder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 integrations with third-party services to enhance application features and correspondingly improve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sprints and pair programming sessions enhancing team collaboration and productivity in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by employing CI/CD pipelines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issue resolutions and deployment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Content Management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Contentful, Builder.io, Sitecore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Lighthouse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JIRA,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Responsive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Bootstrap, Tailwind CSS, Media Queries, Cross-Browser Compatibility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