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User Interface Developer with over 9 years in designing and creating innovative, intuitive UI interfaces, specializing in React and modern web technologies. Proven ability to collaborate effectively with product teams and UX specialists to deliver high-quality, compliant user experiences within an agile environment. Passionate about mentoring how to uphold best development practices and drive continuous improvement in code quality and design libraries, enabling companies to thrive in competitive landscapes.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multiple UI components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specialists and product owners to translate design specifications into engaging and responsive user interfaces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WCAG 2.1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compliance measures across all projects ensuring accessibility and inclusivity in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prototypes and proof of concepts, utilizing modern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context API for enriched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focusing on delivering technical guidance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clean code practices during peer code review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contributing to sprint planning and retrospectives to promote continuous delivery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UI Design Library by adding new components and refining styles to align with brand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with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applications and reducing production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development best practices through regular code reviews, fostering a culture of quality and openness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a strong historical context for projects and facilitating collaborative coding efforts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build processes, significantly reducing loading times across all enhancements made to core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documentation of the development processes, ensuring clarity and consistent practices across the agency.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 interfaces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functional components to improve application performance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ensuring data flow consistency and reducing redundancy in component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 comprehensive set of UI components to serve as reusable elements across multiple applications, increasing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initiative to migrate legacy applications to responsive designs, implementing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Flexbox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to enhance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paired programming sessions to promote clean code standards and share knowledge, improving team outputs dramatically.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accessibility features according to </w:t>
      </w:r>
      <w:r w:rsidRPr="00432203">
        <w:rPr>
          <w:rFonts w:asciiTheme="minorHAnsi" w:eastAsia="Times New Roman" w:hAnsiTheme="minorHAnsi" w:cs="Times New Roman"/>
          <w:b/>
          <w:bCs/>
          <w:lang w:val="en-US"/>
        </w:rPr>
        <w:t xml:space="preserve">WCAG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contributing to recognized compliance improvements during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backlog grooming sessions to align on feature development priorities, facilitating smoother workflow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specifically on libraries related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developers' community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loading speed by optimizing assets via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defining technical specifications for evolving product features.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user-centered web applications by utilizing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modern web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interaction enhancements, ensuring compatibility across all major web browsers.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unit tests for all new features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reliability and integrity throughout continuous increases in codebases at scale.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multiple potential design layouts and styles, working closely with designers to ensure that functional components mimic design while being intuitive to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development practices, improving sprint completion rates through better task allocation and team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development in collaboration with teams employing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full-stack application performance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Styled Components, React Router,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Selenium, Enzyme, WCAG 2.0-2.2</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Mobile First, UI Design, Accessibility, Semantic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