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developing, testing, and maintaining robust software applications. Proven expertise in Java, Spring Boot, and web application development, with a strong background in digital advertising technologies. Adept at collaborating with cross-functional teams to solve complex issues and optimize processes through automation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suite of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bug resolution processes for enhanced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Client Services, prioritizing incoming bugs and implementing structured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that led to a 20% reduction in production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stress and load testing strategies,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application performance under high data loads, identifying critical bottlenecks and optimizing server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smooth deployments and minimal downtime on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functional code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proactively identified issues during the development cycle, reducing the number of critical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robust data-driven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that improved system stability and application reliability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and led the implementation of portfolio management features on the platform, driving innovations to improve client budget management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error 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existing workflows, significantly enhancing user experience and operational transparency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robustness of the application features before release in the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iterative development cycles with feedback loops that fostered team alignment and continuous improvement 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two major product features by implementing a more efficient data transformation approach, resulting in a smoother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 and performance insights.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several impactful features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that facilitated integration with third-party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RESTful APIs to improve backend communication,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interaction with client-side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a microservices architecture to increase system modularity and performance,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projects, enhancing the team's development process and tracking code changes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 practices, promoting effective communication and collaboration within a diverse technology stack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extensive data analysis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database performance and accurate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high level of code quality through thorough code reviews and comprehensive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teams to align software development efforts with business goals, enhancing advertising features in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schema optimization strategies that led to improved query performance across the main application database.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that detailed code behavior and system architecture, supporting future scalability and maintenance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content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in digital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efficient data handling and storage solutions for internal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 projects to cloud platforms, focusing on data integrity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features, ensuring robust security protocols were adhered to during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junior developers in best coding practices and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fostering team skill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and infrastructure tasks leading to an improvement in software release cycles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Vue.js, Bootstrap,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Git, Jenkins,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Oracle,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