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9 years of experience in software implementation, focusing on the energy sector, particularly in Distributed Energy Resource (DER) management, and Grid Operations. Proven track record in leading cross-organizational technical teams, developing solutions with a strong understanding of the software development lifecycle (SDLC), and automation practices. Expertise in using Agile methodologies and DevOps principles to deliver high-quality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coordinated with the Project Manager and technical teams to manage project scope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GridOS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technical team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creating comprehensive Work Breakdown Structures (WBS)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task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software delivery while driving automation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complex issues during integration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GridOS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into customer environments,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customized reports and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detailed testing plans, including Factory Acceptance Testing (FAT) and Site Acceptance Testing (SAT) to ensure product quality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to capture and document software requirements, resulting in enhanced project timelines and optimized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developing applications that align with customer needs in electricity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configured input data models for project simulations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 transformation activities, converting and validating client CIM network models, achieving high accuracy in power flow predictions.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Subject Matter Expert (SME) in project delivery; mentored team members in best practices surrounding software integration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continuously and reported findings to stakeholders for process improvements,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Revamped existing processes that reduced project lead time by employing new tools and methodologies, driving significant productivity improvements.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manage software implementation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software solutions within an enterprise setup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internal tools and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performance tests and debugging sessions to enhance the quality assurance process while handling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Stakeholder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feedback effectively during project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a seamless workflow among team members during the development phase of multiple concurrent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into various projects to enhance operational monitoring and efficiency, driving innovation in utility management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 data processing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faster processing and analysis of large datasets, leading to actionable insights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user acceptance testing (UAT) and validation processes to identify and rectify issues before production deployment, ensuring robust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user stories and project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understanding and communication among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deploying cloud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reliable accessibility to software for customers and end-users.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end-user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solution delivery for client requirements related to learning management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querying.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specifications and helped streamline integration with third-party systems, demonstrating a solid understanding of APIs and web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focused training modules using principles from adult learning theories, ensuring content relevance to learners in technology fields.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on-site training and support for clients, improving user engagement and fostering a better understanding of technical concepts.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significant role in a project that modernized outdated systems, resulting in improved operational efficiency by approximately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Django, Flask, ASP.NET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Docker, Kubernetes,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PowerBI, Tableau, HADOOP, Spark,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Energy Sector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GridOS, SCADA, DERMS, WAMS, M&amp;V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