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cybersecurity engineer with over 9 years of experience specializing in threat analysis, malware reverse engineering, and detection engineering. Proven expertise in crafting robust detection logic and analytics tailored for advanced cyber threat landscapes, leveraging hands-on technical analysis to enhance security operations. Adept at mentoring teams and influencing collaborative projects, driving innovative solutions that ensure scalable, efficient cybersecurity practices. Strong proficiency in Python, SIEM technologies, and knowledge of the MITRE ATT&amp;CK framework to proactively combat emerging threats. Seeking to contribute my technical mastery and leadership skills to advance Securonix's mission of redefining cybersecurity.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 the Global Behavioral Protection team at TechWize, spearheading advanced research initiatives focusing on </w:t>
      </w:r>
      <w:r w:rsidRPr="00432203">
        <w:rPr>
          <w:rFonts w:asciiTheme="minorHAnsi" w:hAnsiTheme="minorHAnsi" w:cstheme="majorHAnsi"/>
          <w:b/>
          <w:bCs/>
          <w:lang w:val="en-US"/>
        </w:rPr>
        <w:t xml:space="preserve">threat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malware reverse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Securonix 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high-fidelity detection mechanisms through in-depth </w:t>
      </w:r>
      <w:r w:rsidRPr="00432203">
        <w:rPr>
          <w:rFonts w:asciiTheme="minorHAnsi" w:hAnsiTheme="minorHAnsi" w:cstheme="majorHAnsi"/>
          <w:b/>
          <w:bCs/>
          <w:lang w:val="en-US"/>
        </w:rPr>
        <w:t xml:space="preserve">hypothesis-driven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emerging threats, converting findings into actionable </w:t>
      </w:r>
      <w:r w:rsidRPr="00432203">
        <w:rPr>
          <w:rFonts w:asciiTheme="minorHAnsi" w:hAnsiTheme="minorHAnsi" w:cstheme="majorHAnsi"/>
          <w:b/>
          <w:bCs/>
          <w:lang w:val="en-US"/>
        </w:rPr>
        <w:t xml:space="preserve">Detection-as-Code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automation of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analysis capabilities, resulting in a significant acceleration of the detection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Actively mentored mid-level researchers in advanced </w:t>
      </w:r>
      <w:r w:rsidRPr="00432203">
        <w:rPr>
          <w:rFonts w:asciiTheme="minorHAnsi" w:hAnsiTheme="minorHAnsi" w:cstheme="majorHAnsi"/>
          <w:b/>
          <w:bCs/>
          <w:lang w:val="en-US"/>
        </w:rPr>
        <w:t xml:space="preserve">cybersecurity concepts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their technical skills in threat detection and analysis, focusing on </w:t>
      </w:r>
      <w:r w:rsidRPr="00432203">
        <w:rPr>
          <w:rFonts w:asciiTheme="minorHAnsi" w:hAnsiTheme="minorHAnsi" w:cstheme="majorHAnsi"/>
          <w:b/>
          <w:bCs/>
          <w:lang w:val="en-US"/>
        </w:rPr>
        <w:t xml:space="preserve">peer-review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validated robust </w:t>
      </w:r>
      <w:r w:rsidRPr="00432203">
        <w:rPr>
          <w:rFonts w:asciiTheme="minorHAnsi" w:hAnsiTheme="minorHAnsi" w:cstheme="majorHAnsi"/>
          <w:b/>
          <w:bCs/>
          <w:lang w:val="en-US"/>
        </w:rPr>
        <w:t xml:space="preserve">detection 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against complex threats, utilizing the </w:t>
      </w:r>
      <w:r w:rsidRPr="00432203">
        <w:rPr>
          <w:rFonts w:asciiTheme="minorHAnsi" w:hAnsiTheme="minorHAnsi" w:cstheme="majorHAnsi"/>
          <w:b/>
          <w:bCs/>
          <w:lang w:val="en-US"/>
        </w:rPr>
        <w:t xml:space="preserve">MITRE ATT&amp;CK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understand adversarial behavior comprehensively.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technical analysis projects addressing the most intricate challenges, applying </w:t>
      </w:r>
      <w:r w:rsidRPr="00432203">
        <w:rPr>
          <w:rFonts w:asciiTheme="minorHAnsi" w:hAnsiTheme="minorHAnsi" w:cstheme="majorHAnsi"/>
          <w:b/>
          <w:bCs/>
          <w:lang w:val="en-US"/>
        </w:rPr>
        <w:t xml:space="preserve">static and dynamic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on malware including using </w:t>
      </w:r>
      <w:r w:rsidRPr="00432203">
        <w:rPr>
          <w:rFonts w:asciiTheme="minorHAnsi" w:hAnsiTheme="minorHAnsi" w:cstheme="majorHAnsi"/>
          <w:b/>
          <w:bCs/>
          <w:lang w:val="en-US"/>
        </w:rPr>
        <w:t xml:space="preserve">Cuckoo Sandbox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closely with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Detection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bridge threats with detection mechanisms, ensuring continuous improvement of the detection portfolio.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Authored comprehensive </w:t>
      </w:r>
      <w:r w:rsidRPr="00432203">
        <w:rPr>
          <w:rFonts w:asciiTheme="minorHAnsi" w:hAnsiTheme="minorHAnsi" w:cstheme="majorHAnsi"/>
          <w:b/>
          <w:bCs/>
          <w:lang w:val="en-US"/>
        </w:rPr>
        <w:t xml:space="preserve">threat analysis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industry conferences to present findings, elevating the visibility of Securonix's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advanced tools such as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 analysis and detection engineering tasks, ensuring audit compliance and incident response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r w:rsidRPr="00432203">
        <w:rPr>
          <w:rFonts w:asciiTheme="minorHAnsi" w:hAnsiTheme="minorHAnsi" w:cstheme="majorHAnsi"/>
          <w:b/>
          <w:bCs/>
          <w:lang w:val="en-US"/>
        </w:rPr>
        <w:t xml:space="preserve">CI/CD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detection development processes to streamline the iteration of detection logic using tools like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the development of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operational efficiency, maximizing the team's analytical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Contributed to the patent application process by providing insightful methodologies for next-generation detection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Acted as a </w:t>
      </w:r>
      <w:r w:rsidRPr="00432203">
        <w:rPr>
          <w:rFonts w:asciiTheme="minorHAnsi" w:eastAsia="Times New Roman" w:hAnsiTheme="minorHAnsi" w:cs="Times New Roman"/>
          <w:b/>
          <w:bCs/>
          <w:lang w:val="en-US"/>
        </w:rPr>
        <w:t xml:space="preserve">Senior Cybersecurity Engineer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enhancing </w:t>
      </w:r>
      <w:r w:rsidRPr="00432203">
        <w:rPr>
          <w:rFonts w:asciiTheme="minorHAnsi" w:eastAsia="Times New Roman" w:hAnsiTheme="minorHAnsi" w:cs="Times New Roman"/>
          <w:b/>
          <w:bCs/>
          <w:lang w:val="en-US"/>
        </w:rPr>
        <w:t xml:space="preserve">threat intelligence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capabilities within the security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extensive </w:t>
      </w:r>
      <w:r w:rsidRPr="00432203">
        <w:rPr>
          <w:rFonts w:asciiTheme="minorHAnsi" w:eastAsia="Times New Roman" w:hAnsiTheme="minorHAnsi" w:cs="Times New Roman"/>
          <w:b/>
          <w:bCs/>
          <w:lang w:val="en-US"/>
        </w:rPr>
        <w:t xml:space="preserve">malware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static/dynamic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uncover sophisticated threat vectors and developing related detection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projects to implement </w:t>
      </w:r>
      <w:r w:rsidRPr="00432203">
        <w:rPr>
          <w:rFonts w:asciiTheme="minorHAnsi" w:eastAsia="Times New Roman" w:hAnsiTheme="minorHAnsi" w:cs="Times New Roman"/>
          <w:b/>
          <w:bCs/>
          <w:lang w:val="en-US"/>
        </w:rPr>
        <w:t xml:space="preserve">detection-as-code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 utilizing </w:t>
      </w:r>
      <w:r w:rsidRPr="00432203">
        <w:rPr>
          <w:rFonts w:asciiTheme="minorHAnsi" w:eastAsia="Times New Roman" w:hAnsiTheme="minorHAnsi" w:cs="Times New Roman"/>
          <w:b/>
          <w:bCs/>
          <w:lang w:val="en-US"/>
        </w:rPr>
        <w:t xml:space="preserve">Sigma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rules for improved correlation of threat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regular </w:t>
      </w:r>
      <w:r w:rsidRPr="00432203">
        <w:rPr>
          <w:rFonts w:asciiTheme="minorHAnsi" w:eastAsia="Times New Roman" w:hAnsiTheme="minorHAnsi" w:cs="Times New Roman"/>
          <w:b/>
          <w:bCs/>
          <w:lang w:val="en-US"/>
        </w:rPr>
        <w:t xml:space="preserve">threat hunting exercises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VirusTotal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correlate indicators of compromise and reduce exposure to threats.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to improve detection strategy alignment with emerging threat landscapes, ensuring proactive defense measures were in place.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training modules for junior engineers on incident response and detection methodologies to foster a strong learning culture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automated solutions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event monitoring and enhance incident detection capabilities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Prepared and delivered workshops on </w:t>
      </w:r>
      <w:r w:rsidRPr="00432203">
        <w:rPr>
          <w:rFonts w:asciiTheme="minorHAnsi" w:eastAsia="Times New Roman" w:hAnsiTheme="minorHAnsi" w:cs="Times New Roman"/>
          <w:b/>
          <w:bCs/>
          <w:lang w:val="en-US"/>
        </w:rPr>
        <w:t xml:space="preserve">log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utilization of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/Splunk for security monitoring, reinforcing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Championed efforts to document security procedures and workflows, creating a resource library that streamlined operations and improved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Contributed to the refinement of the incident response plan, based on analysis of threat data and operational metrics, increasing response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security system development at Skillsoft, where contributions focused on improving detection and response capabilities to potential threats.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threat intelligence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insights on emerging threats, effectively informing the design of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Conducted </w:t>
      </w:r>
      <w:r w:rsidRPr="00432203">
        <w:rPr>
          <w:rFonts w:asciiTheme="minorHAnsi" w:eastAsia="Times New Roman" w:hAnsiTheme="minorHAnsi" w:cs="Times New Roman"/>
          <w:b/>
          <w:bCs/>
          <w:lang w:val="en-US"/>
        </w:rPr>
        <w:t xml:space="preserve">penetration tests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vulnerability assessments to understand system security weaknesses and proposed remediation 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training resources for emerging security technologies including </w:t>
      </w:r>
      <w:r w:rsidRPr="00432203">
        <w:rPr>
          <w:rFonts w:asciiTheme="minorHAnsi" w:eastAsia="Times New Roman" w:hAnsiTheme="minorHAnsi" w:cs="Times New Roman"/>
          <w:b/>
          <w:bCs/>
          <w:lang w:val="en-US"/>
        </w:rPr>
        <w:t xml:space="preserve">SIEM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endpoint detection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and maintained security documentation and policies in line with compliance standards, improving overall organizational security posture.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team-driven projects which enhanced detection frameworks, resulting in a more robust cybersecurity infrastructure supporting over 1,000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Lua, Java, 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Detection &amp;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Securonix SIEM, Sigma, Splunk, ELK Stack, Wireshark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MITRE ATT&amp;CK, NIST Cybersecurity Framework, OWASP, CIS Controls, SANS Top 20</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Docker, Kubernetes,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Threat Intelligence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VirusTotal, Cuckoo Sandbox, ThreatConnect, MISP, Recorded Future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