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specializing in JavaScript, TypeScript, and Node.js. Proven track record in leading cross-functional teams and delivering high-quality, scalable applications. Adept at conducting code reviews, mentoring engineers, and fostering collaboration to drive innovation. Strong expertise in RESTful API design and automated testing methodologies. Passionate about creating exceptional user experiences through technical excellence and agile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of 8 engineers at TechWize, focusing on developing scalable applications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to maintain coding standards and quality, leveraging tools like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Prettier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agile methodologies and best practices,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testing frameworks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CI/CD pipeline, increasing deployment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enhance user experience, employing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Vue.js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technical planning and execution, aligning teams on short-term objectives and long-term system health.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Promoted knowledge sharing through internal workshops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cloud-native applications with deployment strategies on platforms like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cross-team collaboration on projects using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project visibility and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innovation initiatives through rapid prototyping with </w:t>
      </w:r>
      <w:r w:rsidRPr="00432203">
        <w:rPr>
          <w:rFonts w:asciiTheme="minorHAnsi" w:hAnsiTheme="minorHAnsi" w:cstheme="majorHAnsi"/>
          <w:b/>
          <w:bCs/>
          <w:lang w:val="en-US"/>
        </w:rPr>
        <w:t xml:space="preserve">Nest.js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faster feature deployment.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infrastructure at Asana,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robust applications that support high traffic.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strategies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coverage and reducing bug incidence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frontend initiatives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seamless user experiences while working closely with designers.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and optimization, enhancing query performance and data integrity.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performance reviews and team scaling, driving team growth in a high-growth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transitioning legacy systems to modern architectures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in REST API design, optimizing for efficient data handling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collaboration between cross-functional teams, leveraging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tracking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alongside REST APIs to streamline data requests and reduce payload sizes for frontend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processes using tools like </w:t>
      </w:r>
      <w:r w:rsidRPr="00432203">
        <w:rPr>
          <w:rFonts w:asciiTheme="minorHAnsi" w:eastAsia="Times New Roman" w:hAnsiTheme="minorHAnsi" w:cs="Times New Roman"/>
          <w:b/>
          <w:bCs/>
          <w:lang w:val="en-US"/>
        </w:rPr>
        <w:t xml:space="preserve">Travis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high-quality code delivery.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solutions at Skillsoft, employing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web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of initiatives to Node.js, which reduced loading times and improved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asynchronous data handling with </w:t>
      </w:r>
      <w:r w:rsidRPr="00432203">
        <w:rPr>
          <w:rFonts w:asciiTheme="minorHAnsi" w:eastAsia="Times New Roman" w:hAnsiTheme="minorHAnsi" w:cs="Times New Roman"/>
          <w:b/>
          <w:bCs/>
          <w:lang w:val="en-US"/>
        </w:rPr>
        <w:t xml:space="preserve">AJAX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responsiveness during learning sessions.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user feedback to define feature enhancement priorities, iterating on product designs based on data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analytics dashboards utilizing </w:t>
      </w:r>
      <w:r w:rsidRPr="00432203">
        <w:rPr>
          <w:rFonts w:asciiTheme="minorHAnsi" w:eastAsia="Times New Roman" w:hAnsiTheme="minorHAnsi" w:cs="Times New Roman"/>
          <w:b/>
          <w:bCs/>
          <w:lang w:val="en-US"/>
        </w:rPr>
        <w:t xml:space="preserve">D3.js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managed project timelines and scope, delivering key features that improved user engagement by 15%.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Node.js,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Express.js, Nest.js, React, Angular, Vue.js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Supertest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