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IT professional with over 9 years of comprehensive experience in technical support and IT systems administration. Proven ability to mentor support teams while driving technical excellence, compliance, and cybersecurity best practices. Specialized in Microsoft technologies, Azure administration, and advanced cyber security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technical evolution of the </w:t>
      </w:r>
      <w:r w:rsidRPr="00432203">
        <w:rPr>
          <w:rFonts w:asciiTheme="minorHAnsi" w:hAnsiTheme="minorHAnsi" w:cstheme="majorHAnsi"/>
          <w:b/>
          <w:bCs/>
          <w:lang w:val="en-US"/>
        </w:rPr>
        <w:t xml:space="preserve">Support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implementing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Intune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 protocols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Provided advanced troubleshooting and resolution for complex IT service requests, utilizing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process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Led in-depth training sessions to elevate the technical capabilities of support staff, focusing on areas such as </w:t>
      </w:r>
      <w:r w:rsidRPr="00432203">
        <w:rPr>
          <w:rFonts w:asciiTheme="minorHAnsi" w:hAnsiTheme="minorHAnsi" w:cstheme="majorHAnsi"/>
          <w:b/>
          <w:bCs/>
          <w:lang w:val="en-US"/>
        </w:rPr>
        <w:t xml:space="preserve">cybersecurity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CMMC compliance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maintained extensive technical documentation and knowledge base articles encompassing </w:t>
      </w:r>
      <w:r w:rsidRPr="00432203">
        <w:rPr>
          <w:rFonts w:asciiTheme="minorHAnsi" w:hAnsiTheme="minorHAnsi" w:cstheme="majorHAnsi"/>
          <w:b/>
          <w:bCs/>
          <w:lang w:val="en-US"/>
        </w:rPr>
        <w:t xml:space="preserve">conditional access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endpoint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Acted as a pivotal resource for resolving escalated client issues, significantly contributing to customer satisfaction and adherence to </w:t>
      </w:r>
      <w:r w:rsidRPr="00432203">
        <w:rPr>
          <w:rFonts w:asciiTheme="minorHAnsi" w:hAnsiTheme="minorHAnsi" w:cstheme="majorHAnsi"/>
          <w:b/>
          <w:bCs/>
          <w:lang w:val="en-US"/>
        </w:rPr>
        <w:t xml:space="preserve">cybersecurity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Successfully coordinated with the Support Team Manager on growth strategies, ensuring staff adhered to </w:t>
      </w:r>
      <w:r w:rsidRPr="00432203">
        <w:rPr>
          <w:rFonts w:asciiTheme="minorHAnsi" w:hAnsiTheme="minorHAnsi" w:cstheme="majorHAnsi"/>
          <w:b/>
          <w:bCs/>
          <w:lang w:val="en-US"/>
        </w:rPr>
        <w:t xml:space="preserve">compliance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technical excellence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Enhanced incident management processes by introducing </w:t>
      </w:r>
      <w:r w:rsidRPr="00432203">
        <w:rPr>
          <w:rFonts w:asciiTheme="minorHAnsi" w:hAnsiTheme="minorHAnsi" w:cstheme="majorHAnsi"/>
          <w:b/>
          <w:bCs/>
          <w:lang w:val="en-US"/>
        </w:rPr>
        <w:t xml:space="preserve">advanced Microsoft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aligning with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comprehensive analysis of complex technical challenges to develop effective solutions, fostering a collaborative environment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Established policies for </w:t>
      </w:r>
      <w:r w:rsidRPr="00432203">
        <w:rPr>
          <w:rFonts w:asciiTheme="minorHAnsi" w:hAnsiTheme="minorHAnsi" w:cstheme="majorHAnsi"/>
          <w:b/>
          <w:bCs/>
          <w:lang w:val="en-US"/>
        </w:rPr>
        <w:t xml:space="preserve">remote work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solutions complied with industry regulations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Advanced the technical skill set across all layers of support through direct mentorship and practical engagements, contributing to overall team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Facilitated the deployment of new technologies, ensuring smooth integration into existing infrastructures and adherence to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Actively monitored trends in cybersecurity to remain at the forefront of emerging technologies in the realm of </w:t>
      </w:r>
      <w:r w:rsidRPr="00432203">
        <w:rPr>
          <w:rFonts w:asciiTheme="minorHAnsi" w:hAnsiTheme="minorHAnsi" w:cstheme="majorHAnsi"/>
          <w:b/>
          <w:bCs/>
          <w:lang w:val="en-US"/>
        </w:rPr>
        <w:t xml:space="preserve">IT systems and infrastructure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Advanced the team’s understanding of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operational functions by leading numerous knowledge-sharing sessions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Directed complex technical projects focusing on the </w:t>
      </w:r>
      <w:r w:rsidRPr="00432203">
        <w:rPr>
          <w:rFonts w:asciiTheme="minorHAnsi" w:eastAsia="Times New Roman" w:hAnsiTheme="minorHAnsi" w:cs="Times New Roman"/>
          <w:b/>
          <w:bCs/>
          <w:lang w:val="en-US"/>
        </w:rPr>
        <w:t xml:space="preserve">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w:t>
      </w:r>
      <w:r w:rsidRPr="00432203">
        <w:rPr>
          <w:rFonts w:asciiTheme="minorHAnsi" w:eastAsia="Times New Roman" w:hAnsiTheme="minorHAnsi" w:cs="Times New Roman"/>
          <w:b/>
          <w:bCs/>
          <w:lang w:val="en-US"/>
        </w:rPr>
        <w:t xml:space="preserve">GCC High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solutions, improving overall client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Designed and implemented robust security protocols leveraging </w:t>
      </w:r>
      <w:r w:rsidRPr="00432203">
        <w:rPr>
          <w:rFonts w:asciiTheme="minorHAnsi" w:eastAsia="Times New Roman" w:hAnsiTheme="minorHAnsi" w:cs="Times New Roman"/>
          <w:b/>
          <w:bCs/>
          <w:lang w:val="en-US"/>
        </w:rPr>
        <w:t xml:space="preserve">Cybersecurity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NIST and CMMC, ensuring comprehensive risk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Enhanced troubleshooting methodologies using </w:t>
      </w:r>
      <w:r w:rsidRPr="00432203">
        <w:rPr>
          <w:rFonts w:asciiTheme="minorHAnsi" w:eastAsia="Times New Roman" w:hAnsiTheme="minorHAnsi" w:cs="Times New Roman"/>
          <w:b/>
          <w:bCs/>
          <w:lang w:val="en-US"/>
        </w:rPr>
        <w:t xml:space="preserve">advanced Microsoft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service responses and client communication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across departments to align IT strategies with business objectives, driving substantial improvements in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Championed the use of </w:t>
      </w:r>
      <w:r w:rsidRPr="00432203">
        <w:rPr>
          <w:rFonts w:asciiTheme="minorHAnsi" w:eastAsia="Times New Roman" w:hAnsiTheme="minorHAnsi" w:cs="Times New Roman"/>
          <w:b/>
          <w:bCs/>
          <w:lang w:val="en-US"/>
        </w:rPr>
        <w:t xml:space="preserve">PowerShell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daily operations, thereby optimizing resource allocations and reducing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technical assessments and provided insight on performance improvements for </w:t>
      </w:r>
      <w:r w:rsidRPr="00432203">
        <w:rPr>
          <w:rFonts w:asciiTheme="minorHAnsi" w:eastAsia="Times New Roman" w:hAnsiTheme="minorHAnsi" w:cs="Times New Roman"/>
          <w:b/>
          <w:bCs/>
          <w:lang w:val="en-US"/>
        </w:rPr>
        <w:t xml:space="preserve">virtual CISO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w:t>
      </w:r>
      <w:r w:rsidRPr="00432203">
        <w:rPr>
          <w:rFonts w:asciiTheme="minorHAnsi" w:eastAsia="Times New Roman" w:hAnsiTheme="minorHAnsi" w:cs="Times New Roman"/>
          <w:b/>
          <w:bCs/>
          <w:lang w:val="en-US"/>
        </w:rPr>
        <w:t xml:space="preserve">security operations centers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Built cross-functional relationships to foster teamwork in technical troubleshooting, driving best practices in </w:t>
      </w:r>
      <w:r w:rsidRPr="00432203">
        <w:rPr>
          <w:rFonts w:asciiTheme="minorHAnsi" w:eastAsia="Times New Roman" w:hAnsiTheme="minorHAnsi" w:cs="Times New Roman"/>
          <w:b/>
          <w:bCs/>
          <w:lang w:val="en-US"/>
        </w:rPr>
        <w:t xml:space="preserve">IT service administration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Executed strategic plans for </w:t>
      </w:r>
      <w:r w:rsidRPr="00432203">
        <w:rPr>
          <w:rFonts w:asciiTheme="minorHAnsi" w:eastAsia="Times New Roman" w:hAnsiTheme="minorHAnsi" w:cs="Times New Roman"/>
          <w:b/>
          <w:bCs/>
          <w:lang w:val="en-US"/>
        </w:rPr>
        <w:t xml:space="preserve">IT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based on analysis of user needs and compliance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migration of clients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supporting diverse </w:t>
      </w:r>
      <w:r w:rsidRPr="00432203">
        <w:rPr>
          <w:rFonts w:asciiTheme="minorHAnsi" w:eastAsia="Times New Roman" w:hAnsiTheme="minorHAnsi" w:cs="Times New Roman"/>
          <w:b/>
          <w:bCs/>
          <w:lang w:val="en-US"/>
        </w:rPr>
        <w:t xml:space="preserve">IT requirements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Facilitated training initiatives aimed at improving </w:t>
      </w:r>
      <w:r w:rsidRPr="00432203">
        <w:rPr>
          <w:rFonts w:asciiTheme="minorHAnsi" w:eastAsia="Times New Roman" w:hAnsiTheme="minorHAnsi" w:cs="Times New Roman"/>
          <w:b/>
          <w:bCs/>
          <w:lang w:val="en-US"/>
        </w:rPr>
        <w:t xml:space="preserve">technical support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staff understanding of </w:t>
      </w:r>
      <w:r w:rsidRPr="00432203">
        <w:rPr>
          <w:rFonts w:asciiTheme="minorHAnsi" w:eastAsia="Times New Roman" w:hAnsiTheme="minorHAnsi" w:cs="Times New Roman"/>
          <w:b/>
          <w:bCs/>
          <w:lang w:val="en-US"/>
        </w:rPr>
        <w:t xml:space="preserve">Azure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user guides and SOPs addressing common technical issues with </w:t>
      </w:r>
      <w:r w:rsidRPr="00432203">
        <w:rPr>
          <w:rFonts w:asciiTheme="minorHAnsi" w:eastAsia="Times New Roman" w:hAnsiTheme="minorHAnsi" w:cs="Times New Roman"/>
          <w:b/>
          <w:bCs/>
          <w:lang w:val="en-US"/>
        </w:rPr>
        <w:t xml:space="preserve">enterprise Windows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Engaged in effective problem-solving scenarios with clients, leading to optimized system performance and security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Provided critical support for </w:t>
      </w:r>
      <w:r w:rsidRPr="00432203">
        <w:rPr>
          <w:rFonts w:asciiTheme="minorHAnsi" w:eastAsia="Times New Roman" w:hAnsiTheme="minorHAnsi" w:cs="Times New Roman"/>
          <w:b/>
          <w:bCs/>
          <w:lang w:val="en-US"/>
        </w:rPr>
        <w:t xml:space="preserve">firewall configurations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network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various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Supported the implementation of </w:t>
      </w:r>
      <w:r w:rsidRPr="00432203">
        <w:rPr>
          <w:rFonts w:asciiTheme="minorHAnsi" w:eastAsia="Times New Roman" w:hAnsiTheme="minorHAnsi" w:cs="Times New Roman"/>
          <w:b/>
          <w:bCs/>
          <w:lang w:val="en-US"/>
        </w:rPr>
        <w:t xml:space="preserve">device configuration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influencing successful compliance with industry security practices, which enhanced operational reliability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Government, Gov Cloud, Microsoft Intune, PowerShell, Zero Trust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CMMC, NIST, DNS, DHCP, VLANs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Firewall Configuration, Endpoint Management, Hybrid Cloud Connectivity, Virtualization, Enterprise Windows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Documentation &amp; Training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Technical Mentoring, Knowledge Base Development, SOP Creation, Technical Training, Incident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